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157149" w:rsidRPr="009D4FC1" w:rsidTr="00043EE6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Diplomski studij grčkog jezika i književnosti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  <w:bCs/>
              </w:rPr>
              <w:t>Grčka lektira I</w:t>
            </w:r>
            <w:r>
              <w:rPr>
                <w:rFonts w:asciiTheme="minorHAnsi" w:hAnsiTheme="minorHAnsi"/>
                <w:b/>
                <w:bCs/>
              </w:rPr>
              <w:t>II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Pr="009D4FC1">
              <w:rPr>
                <w:rFonts w:asciiTheme="minorHAnsi" w:hAnsiTheme="minorHAnsi"/>
                <w:b/>
                <w:bCs/>
              </w:rPr>
              <w:t>bavezan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57149" w:rsidRPr="009D4FC1" w:rsidRDefault="003F351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Druga godina DS</w:t>
            </w:r>
            <w:r w:rsidR="00157149">
              <w:rPr>
                <w:rFonts w:asciiTheme="minorHAnsi" w:hAnsiTheme="minorHAnsi"/>
              </w:rPr>
              <w:t>-a (peta godina učenja)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9D4FC1">
              <w:rPr>
                <w:rFonts w:asciiTheme="minorHAnsi" w:hAnsiTheme="minorHAnsi"/>
              </w:rPr>
              <w:t>imski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 kolegija: dr. sc. Milenko Lončar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24465" w:rsidRPr="009D4FC1" w:rsidRDefault="00424465" w:rsidP="0042446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57149" w:rsidRPr="009D4FC1" w:rsidRDefault="00424465" w:rsidP="00043EE6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sc. Sabira Hajdarević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24465" w:rsidRDefault="00424465" w:rsidP="0042446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57149" w:rsidRPr="009D4FC1" w:rsidRDefault="00424465" w:rsidP="00424465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Pr="006A5AE7">
                <w:rPr>
                  <w:rStyle w:val="Hyperlink"/>
                  <w:rFonts w:asciiTheme="minorHAnsi" w:hAnsiTheme="minorHAnsi"/>
                </w:rPr>
                <w:t>sabe_h_athena</w:t>
              </w:r>
              <w:r w:rsidRPr="006A5AE7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yperlink"/>
                  <w:rFonts w:asciiTheme="minorHAnsi" w:hAnsiTheme="minorHAnsi"/>
                </w:rPr>
                <w:t>yahoo.com</w:t>
              </w:r>
            </w:hyperlink>
            <w:r>
              <w:rPr>
                <w:rFonts w:asciiTheme="minorHAnsi" w:hAnsiTheme="minorHAnsi"/>
              </w:rPr>
              <w:t xml:space="preserve"> (mob. 098 654 752)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Ponedjeljkom i utorkom iza 15.00 (i po dogovoru)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Klasična filologija, </w:t>
            </w:r>
            <w:r>
              <w:rPr>
                <w:rFonts w:asciiTheme="minorHAnsi" w:hAnsiTheme="minorHAnsi"/>
              </w:rPr>
              <w:t>mala učionica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9D4FC1">
              <w:rPr>
                <w:rFonts w:asciiTheme="minorHAnsi" w:hAnsiTheme="minorHAnsi"/>
              </w:rPr>
              <w:t>va sata vježbi tjedno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0+0+2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157149" w:rsidRPr="009D4FC1" w:rsidRDefault="00157149" w:rsidP="00043E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redovno provjeravanje obavljenih zadataka</w:t>
            </w:r>
          </w:p>
          <w:p w:rsidR="00157149" w:rsidRPr="009D4FC1" w:rsidRDefault="00157149" w:rsidP="00043E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usmeni ispit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Sredina listopad</w:t>
            </w:r>
            <w:r w:rsidR="0042446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 siječnja 2015.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149" w:rsidRPr="009D4FC1" w:rsidRDefault="0006472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10-12</w:t>
            </w:r>
            <w:r w:rsidR="00424465">
              <w:rPr>
                <w:rFonts w:asciiTheme="minorHAnsi" w:hAnsiTheme="minorHAnsi"/>
              </w:rPr>
              <w:t xml:space="preserve"> h</w:t>
            </w:r>
          </w:p>
        </w:tc>
      </w:tr>
      <w:tr w:rsidR="00157149" w:rsidRPr="009D4FC1" w:rsidTr="00043EE6">
        <w:tc>
          <w:tcPr>
            <w:tcW w:w="2413" w:type="dxa"/>
            <w:vMerge w:val="restart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157149" w:rsidRPr="009D4FC1" w:rsidTr="00043EE6">
        <w:tc>
          <w:tcPr>
            <w:tcW w:w="2413" w:type="dxa"/>
            <w:vMerge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157149" w:rsidRPr="009D4FC1" w:rsidRDefault="00064725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Studenti mogu odvojeno polagati jedan po jedan naslov nakon njihove obrade na nastavi (u terminu konzultacija koji im odgovara, ali uz prethodni dogovor)</w:t>
            </w:r>
            <w:r w:rsidR="003F3515">
              <w:rPr>
                <w:rFonts w:asciiTheme="minorHAnsi" w:hAnsiTheme="minorHAnsi"/>
              </w:rPr>
              <w:t>.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57149" w:rsidRPr="009D4FC1" w:rsidTr="00043EE6">
        <w:tc>
          <w:tcPr>
            <w:tcW w:w="2413" w:type="dxa"/>
            <w:vMerge w:val="restart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157149" w:rsidRPr="009D4FC1" w:rsidTr="00043EE6">
        <w:tc>
          <w:tcPr>
            <w:tcW w:w="2413" w:type="dxa"/>
            <w:vMerge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5714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02. u </w:t>
            </w:r>
            <w:r w:rsidR="001571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157149">
              <w:rPr>
                <w:rFonts w:asciiTheme="minorHAnsi" w:hAnsiTheme="minorHAnsi"/>
              </w:rPr>
              <w:t xml:space="preserve">. 02. u </w:t>
            </w:r>
            <w:r>
              <w:rPr>
                <w:rFonts w:asciiTheme="minorHAnsi" w:hAnsiTheme="minorHAnsi"/>
              </w:rPr>
              <w:t>10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04. u 10</w:t>
            </w:r>
            <w:r w:rsidR="00157149">
              <w:rPr>
                <w:rFonts w:asciiTheme="minorHAnsi" w:hAnsiTheme="minorHAnsi"/>
              </w:rPr>
              <w:t xml:space="preserve">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7149" w:rsidRPr="009D4FC1" w:rsidRDefault="00424465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57149">
              <w:rPr>
                <w:rFonts w:asciiTheme="minorHAnsi" w:hAnsiTheme="minorHAnsi"/>
              </w:rPr>
              <w:t xml:space="preserve">. 09. u </w:t>
            </w:r>
            <w:r>
              <w:rPr>
                <w:rFonts w:asciiTheme="minorHAnsi" w:hAnsiTheme="minorHAnsi"/>
              </w:rPr>
              <w:t>10 h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424465" w:rsidRPr="009D4FC1" w:rsidRDefault="00424465" w:rsidP="0042446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prepoznati i najzahtjevnije sintaktičke konstrukcije u grčkom tekstu, analizirati ih i adekvatno prevesti na hrvatski jezik</w:t>
            </w:r>
            <w:r>
              <w:rPr>
                <w:rFonts w:asciiTheme="minorHAnsi" w:hAnsiTheme="minorHAnsi"/>
              </w:rPr>
              <w:t>,</w:t>
            </w:r>
          </w:p>
          <w:p w:rsidR="00424465" w:rsidRDefault="00424465" w:rsidP="0042446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samostalno analizirati i prevesti </w:t>
            </w:r>
            <w:r>
              <w:rPr>
                <w:rFonts w:asciiTheme="minorHAnsi" w:hAnsiTheme="minorHAnsi"/>
              </w:rPr>
              <w:t>odabrane naslove</w:t>
            </w:r>
            <w:r w:rsidRPr="009D4FC1">
              <w:rPr>
                <w:rFonts w:asciiTheme="minorHAnsi" w:hAnsiTheme="minorHAnsi"/>
              </w:rPr>
              <w:t>, uz izdvaja</w:t>
            </w:r>
            <w:r>
              <w:rPr>
                <w:rFonts w:asciiTheme="minorHAnsi" w:hAnsiTheme="minorHAnsi"/>
              </w:rPr>
              <w:t xml:space="preserve">nje i objašnjavanje </w:t>
            </w:r>
            <w:r w:rsidRPr="009D4FC1">
              <w:rPr>
                <w:rFonts w:asciiTheme="minorHAnsi" w:hAnsiTheme="minorHAnsi"/>
              </w:rPr>
              <w:t>stilskih figura (igre riječi, zvučni efekti i sl.) koje se u tekstu pojavljuju</w:t>
            </w:r>
            <w:r>
              <w:rPr>
                <w:rFonts w:asciiTheme="minorHAnsi" w:hAnsiTheme="minorHAnsi"/>
              </w:rPr>
              <w:t>,</w:t>
            </w:r>
          </w:p>
          <w:p w:rsidR="00E00BB2" w:rsidRPr="00424465" w:rsidRDefault="00E00BB2" w:rsidP="0042446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uočiti Lukijanov otklon </w:t>
            </w:r>
            <w:r w:rsidR="003F3515">
              <w:rPr>
                <w:rFonts w:asciiTheme="minorHAnsi" w:hAnsiTheme="minorHAnsi"/>
              </w:rPr>
              <w:t>prema opscenome i humor</w:t>
            </w:r>
            <w:r>
              <w:rPr>
                <w:rFonts w:asciiTheme="minorHAnsi" w:hAnsiTheme="minorHAnsi"/>
              </w:rPr>
              <w:t xml:space="preserve"> na primjeru </w:t>
            </w:r>
            <w:r w:rsidRPr="00E00BB2">
              <w:rPr>
                <w:rFonts w:asciiTheme="minorHAnsi" w:hAnsiTheme="minorHAnsi"/>
                <w:i/>
              </w:rPr>
              <w:t>Razgovora hetera</w:t>
            </w:r>
            <w:r>
              <w:rPr>
                <w:rFonts w:asciiTheme="minorHAnsi" w:hAnsiTheme="minorHAnsi"/>
              </w:rPr>
              <w:t xml:space="preserve"> (pikantnost tematike, ulični žargon, igre riječi i komični efekti), </w:t>
            </w:r>
          </w:p>
          <w:p w:rsidR="00157149" w:rsidRPr="009D4FC1" w:rsidRDefault="00157149" w:rsidP="0015714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ispravno naglas čitati stihove grčkih tragedija (jampski trimetar)</w:t>
            </w:r>
          </w:p>
          <w:p w:rsidR="00157149" w:rsidRPr="009D4FC1" w:rsidRDefault="00424465" w:rsidP="00424465">
            <w:pPr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uočiti </w:t>
            </w:r>
            <w:r w:rsidR="00157149" w:rsidRPr="009D4FC1">
              <w:rPr>
                <w:rFonts w:asciiTheme="minorHAnsi" w:hAnsiTheme="minorHAnsi"/>
              </w:rPr>
              <w:t>razvoj kvalitete i okretnosti dijaloga i karakterizacije</w:t>
            </w:r>
            <w:r>
              <w:rPr>
                <w:rFonts w:asciiTheme="minorHAnsi" w:hAnsiTheme="minorHAnsi"/>
              </w:rPr>
              <w:t xml:space="preserve"> likova </w:t>
            </w:r>
            <w:r w:rsidR="003F3515">
              <w:rPr>
                <w:rFonts w:asciiTheme="minorHAnsi" w:hAnsiTheme="minorHAnsi"/>
              </w:rPr>
              <w:t xml:space="preserve">u književnoj vrsti </w:t>
            </w:r>
            <w:r>
              <w:rPr>
                <w:rFonts w:asciiTheme="minorHAnsi" w:hAnsiTheme="minorHAnsi"/>
              </w:rPr>
              <w:t>(</w:t>
            </w:r>
            <w:r w:rsidR="003F3515">
              <w:rPr>
                <w:rFonts w:asciiTheme="minorHAnsi" w:hAnsiTheme="minorHAnsi"/>
              </w:rPr>
              <w:t>komparacijom Eshilova djela</w:t>
            </w:r>
            <w:r>
              <w:rPr>
                <w:rFonts w:asciiTheme="minorHAnsi" w:hAnsiTheme="minorHAnsi"/>
              </w:rPr>
              <w:t xml:space="preserve"> s Euripido</w:t>
            </w:r>
            <w:r w:rsidR="003F3515">
              <w:rPr>
                <w:rFonts w:asciiTheme="minorHAnsi" w:hAnsiTheme="minorHAnsi"/>
              </w:rPr>
              <w:t>vi</w:t>
            </w:r>
            <w:r>
              <w:rPr>
                <w:rFonts w:asciiTheme="minorHAnsi" w:hAnsiTheme="minorHAnsi"/>
              </w:rPr>
              <w:t>m),</w:t>
            </w:r>
          </w:p>
          <w:p w:rsidR="00157149" w:rsidRPr="009D4FC1" w:rsidRDefault="00E00BB2" w:rsidP="0015714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uočiti umješnost grčkih govornika u baratanju</w:t>
            </w:r>
            <w:r w:rsidR="003F3515">
              <w:rPr>
                <w:rFonts w:asciiTheme="minorHAnsi" w:hAnsiTheme="minorHAnsi"/>
              </w:rPr>
              <w:t xml:space="preserve"> sintaksom, </w:t>
            </w:r>
            <w:r>
              <w:rPr>
                <w:rFonts w:asciiTheme="minorHAnsi" w:hAnsiTheme="minorHAnsi"/>
              </w:rPr>
              <w:t xml:space="preserve">stilskim </w:t>
            </w:r>
            <w:r w:rsidR="003F3515">
              <w:rPr>
                <w:rFonts w:asciiTheme="minorHAnsi" w:hAnsiTheme="minorHAnsi"/>
              </w:rPr>
              <w:t xml:space="preserve">i retoričkim </w:t>
            </w:r>
            <w:r>
              <w:rPr>
                <w:rFonts w:asciiTheme="minorHAnsi" w:hAnsiTheme="minorHAnsi"/>
              </w:rPr>
              <w:t>figurama (Demosten ili Eshin, zahtjevniji ulomci).</w:t>
            </w:r>
          </w:p>
          <w:p w:rsidR="00157149" w:rsidRPr="009D4FC1" w:rsidRDefault="00157149" w:rsidP="00043EE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E00BB2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Završen Preddiplomski studij grčkoga jezika i književnosti</w:t>
            </w:r>
            <w:r w:rsidR="003F3515">
              <w:rPr>
                <w:rFonts w:asciiTheme="minorHAnsi" w:hAnsiTheme="minorHAnsi"/>
              </w:rPr>
              <w:t>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Default="00D95BE8" w:rsidP="00FB5BBB">
            <w:p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57149" w:rsidRPr="009D4FC1">
              <w:rPr>
                <w:rFonts w:asciiTheme="minorHAnsi" w:hAnsiTheme="minorHAnsi"/>
              </w:rPr>
              <w:t>rijevod kompleksnijih grčkih tekstov</w:t>
            </w:r>
            <w:r w:rsidR="00157149" w:rsidRPr="009D4FC1">
              <w:rPr>
                <w:rStyle w:val="searchhit"/>
                <w:rFonts w:asciiTheme="minorHAnsi" w:hAnsiTheme="minorHAnsi"/>
              </w:rPr>
              <w:t>a na hrvatski uz analizu sintaktičkih i stilskih osobitosti</w:t>
            </w:r>
            <w:r>
              <w:rPr>
                <w:rStyle w:val="searchhit"/>
                <w:rFonts w:asciiTheme="minorHAnsi" w:hAnsiTheme="minorHAnsi"/>
              </w:rPr>
              <w:t xml:space="preserve"> (grupni rad):</w:t>
            </w:r>
          </w:p>
          <w:p w:rsidR="00D95BE8" w:rsidRDefault="00D95BE8" w:rsidP="00FB5BBB">
            <w:p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 xml:space="preserve">1. Lukijan: </w:t>
            </w:r>
            <w:r w:rsidRPr="00D95BE8">
              <w:rPr>
                <w:rStyle w:val="searchhit"/>
                <w:rFonts w:asciiTheme="minorHAnsi" w:hAnsiTheme="minorHAnsi"/>
                <w:i/>
              </w:rPr>
              <w:t>Razgovori hetera</w:t>
            </w:r>
            <w:r>
              <w:rPr>
                <w:rStyle w:val="searchhit"/>
                <w:rFonts w:asciiTheme="minorHAnsi" w:hAnsiTheme="minorHAnsi"/>
              </w:rPr>
              <w:t xml:space="preserve"> ( + izbor),</w:t>
            </w:r>
          </w:p>
          <w:p w:rsidR="00D95BE8" w:rsidRDefault="00D95BE8" w:rsidP="00FB5BBB">
            <w:p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 xml:space="preserve">2. Eshil: </w:t>
            </w:r>
            <w:r w:rsidRPr="00D95BE8">
              <w:rPr>
                <w:rStyle w:val="searchhit"/>
                <w:rFonts w:asciiTheme="minorHAnsi" w:hAnsiTheme="minorHAnsi"/>
                <w:i/>
              </w:rPr>
              <w:t>Okovani Prometej</w:t>
            </w:r>
            <w:r>
              <w:rPr>
                <w:rStyle w:val="searchhit"/>
                <w:rFonts w:asciiTheme="minorHAnsi" w:hAnsiTheme="minorHAnsi"/>
              </w:rPr>
              <w:t xml:space="preserve"> ili </w:t>
            </w:r>
            <w:r w:rsidRPr="00D95BE8">
              <w:rPr>
                <w:rStyle w:val="searchhit"/>
                <w:rFonts w:asciiTheme="minorHAnsi" w:hAnsiTheme="minorHAnsi"/>
                <w:i/>
              </w:rPr>
              <w:t>Agamemnon</w:t>
            </w:r>
            <w:r>
              <w:rPr>
                <w:rStyle w:val="searchhit"/>
                <w:rFonts w:asciiTheme="minorHAnsi" w:hAnsiTheme="minorHAnsi"/>
                <w:i/>
              </w:rPr>
              <w:t xml:space="preserve"> </w:t>
            </w:r>
            <w:r>
              <w:rPr>
                <w:rStyle w:val="searchhit"/>
                <w:rFonts w:asciiTheme="minorHAnsi" w:hAnsiTheme="minorHAnsi"/>
              </w:rPr>
              <w:t>(studenti biraju),</w:t>
            </w:r>
          </w:p>
          <w:p w:rsidR="00D95BE8" w:rsidRDefault="00D95BE8" w:rsidP="00FB5BBB">
            <w:p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  <w:i/>
              </w:rPr>
            </w:pPr>
            <w:r>
              <w:rPr>
                <w:rStyle w:val="searchhit"/>
                <w:rFonts w:asciiTheme="minorHAnsi" w:hAnsiTheme="minorHAnsi"/>
              </w:rPr>
              <w:t xml:space="preserve">3. Euripid: </w:t>
            </w:r>
            <w:r w:rsidRPr="00D95BE8">
              <w:rPr>
                <w:rStyle w:val="searchhit"/>
                <w:rFonts w:asciiTheme="minorHAnsi" w:hAnsiTheme="minorHAnsi"/>
                <w:i/>
              </w:rPr>
              <w:t>Elektra</w:t>
            </w:r>
            <w:r>
              <w:rPr>
                <w:rStyle w:val="searchhit"/>
                <w:rFonts w:asciiTheme="minorHAnsi" w:hAnsiTheme="minorHAnsi"/>
              </w:rPr>
              <w:t xml:space="preserve">, </w:t>
            </w:r>
            <w:r w:rsidRPr="00D95BE8">
              <w:rPr>
                <w:rStyle w:val="searchhit"/>
                <w:rFonts w:asciiTheme="minorHAnsi" w:hAnsiTheme="minorHAnsi"/>
                <w:i/>
              </w:rPr>
              <w:t>Ifigenija u Aulidi</w:t>
            </w:r>
            <w:r>
              <w:rPr>
                <w:rStyle w:val="searchhit"/>
                <w:rFonts w:asciiTheme="minorHAnsi" w:hAnsiTheme="minorHAnsi"/>
              </w:rPr>
              <w:t xml:space="preserve"> ili </w:t>
            </w:r>
            <w:r w:rsidRPr="00D95BE8">
              <w:rPr>
                <w:rStyle w:val="searchhit"/>
                <w:rFonts w:asciiTheme="minorHAnsi" w:hAnsiTheme="minorHAnsi"/>
                <w:i/>
              </w:rPr>
              <w:t>Ifigenija u Tauridi</w:t>
            </w:r>
            <w:r>
              <w:rPr>
                <w:rStyle w:val="searchhit"/>
                <w:rFonts w:asciiTheme="minorHAnsi" w:hAnsiTheme="minorHAnsi"/>
                <w:i/>
              </w:rPr>
              <w:t xml:space="preserve"> (studenti biraju),</w:t>
            </w:r>
          </w:p>
          <w:p w:rsidR="00157149" w:rsidRPr="009D4FC1" w:rsidRDefault="00D95BE8" w:rsidP="00FB5BB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95BE8">
              <w:rPr>
                <w:rStyle w:val="searchhit"/>
                <w:rFonts w:asciiTheme="minorHAnsi" w:hAnsiTheme="minorHAnsi"/>
              </w:rPr>
              <w:t>4. Demosten</w:t>
            </w:r>
            <w:r>
              <w:rPr>
                <w:rStyle w:val="searchhit"/>
                <w:rFonts w:asciiTheme="minorHAnsi" w:hAnsiTheme="minorHAnsi"/>
              </w:rPr>
              <w:t>ovi ili Eshinovi govori (studenti biraju).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FB5BBB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Gramatika:</w:t>
            </w:r>
          </w:p>
          <w:p w:rsidR="00157149" w:rsidRDefault="00E00BB2" w:rsidP="00FB5BB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Zdeslav (2003): </w:t>
            </w:r>
            <w:r w:rsidR="00157149" w:rsidRPr="00E00BB2">
              <w:rPr>
                <w:rFonts w:asciiTheme="minorHAnsi" w:hAnsiTheme="minorHAnsi"/>
                <w:i/>
              </w:rPr>
              <w:t>Gramatika grčkog jezika</w:t>
            </w:r>
            <w:r w:rsidR="00781903">
              <w:rPr>
                <w:rFonts w:asciiTheme="minorHAnsi" w:hAnsiTheme="minorHAnsi"/>
              </w:rPr>
              <w:t>, ŠK, Zagreb.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F3515" w:rsidRPr="009D4FC1" w:rsidRDefault="003F3515" w:rsidP="00FB5BBB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157149" w:rsidRPr="009D4FC1" w:rsidRDefault="00157149" w:rsidP="00FB5BBB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Rječnik:</w:t>
            </w:r>
          </w:p>
          <w:p w:rsidR="00157149" w:rsidRDefault="00781903" w:rsidP="00FB5BB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Senc, Stjepan (1910): </w:t>
            </w:r>
            <w:r w:rsidR="00157149" w:rsidRPr="00781903">
              <w:rPr>
                <w:rFonts w:asciiTheme="minorHAnsi" w:hAnsiTheme="minorHAnsi"/>
                <w:i/>
              </w:rPr>
              <w:t>Grčko-hrvatski rječnik</w:t>
            </w:r>
            <w:r w:rsidR="00157149" w:rsidRPr="009D4FC1">
              <w:rPr>
                <w:rFonts w:asciiTheme="minorHAnsi" w:hAnsiTheme="minorHAnsi"/>
              </w:rPr>
              <w:t>, Zagreb (više pretisaka)</w:t>
            </w:r>
            <w:r>
              <w:rPr>
                <w:rFonts w:asciiTheme="minorHAnsi" w:hAnsiTheme="minorHAnsi"/>
              </w:rPr>
              <w:t>.</w:t>
            </w:r>
          </w:p>
          <w:p w:rsidR="003F3515" w:rsidRPr="009D4FC1" w:rsidRDefault="003F3515" w:rsidP="00FB5BBB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157149" w:rsidRPr="009D4FC1" w:rsidRDefault="00157149" w:rsidP="00FB5BBB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Tekst</w:t>
            </w:r>
            <w:r w:rsidR="00781903">
              <w:rPr>
                <w:rFonts w:asciiTheme="minorHAnsi" w:hAnsiTheme="minorHAnsi"/>
                <w:b/>
              </w:rPr>
              <w:t>ovi</w:t>
            </w:r>
            <w:r w:rsidRPr="009D4FC1">
              <w:rPr>
                <w:rFonts w:asciiTheme="minorHAnsi" w:hAnsiTheme="minorHAnsi"/>
                <w:b/>
              </w:rPr>
              <w:t>:</w:t>
            </w:r>
          </w:p>
          <w:p w:rsidR="003F3515" w:rsidRPr="003F3515" w:rsidRDefault="003F3515" w:rsidP="00FB5BB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Lucian (1961): </w:t>
            </w:r>
            <w:r>
              <w:rPr>
                <w:rFonts w:asciiTheme="minorHAnsi" w:hAnsiTheme="minorHAnsi"/>
                <w:i/>
              </w:rPr>
              <w:t>Dialogues of the Dead. Dialogues of the Sea-gods. Dialogues of the Gods. Dialogues of the C</w:t>
            </w:r>
            <w:r w:rsidRPr="00781903">
              <w:rPr>
                <w:rFonts w:asciiTheme="minorHAnsi" w:hAnsiTheme="minorHAnsi"/>
                <w:i/>
              </w:rPr>
              <w:t>ourtesans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81903">
              <w:rPr>
                <w:rFonts w:asciiTheme="minorHAnsi" w:hAnsiTheme="minorHAnsi"/>
              </w:rPr>
              <w:t>(grčki tekst s prijevodom na engleski jezik), Loeb Classical Library, Harvard University Press, Cambridge, Massachusetts,</w:t>
            </w:r>
          </w:p>
          <w:p w:rsidR="00157149" w:rsidRPr="00781903" w:rsidRDefault="00157149" w:rsidP="00FB5BBB">
            <w:pPr>
              <w:pStyle w:val="Heading1"/>
              <w:keepLines w:val="0"/>
              <w:numPr>
                <w:ilvl w:val="0"/>
                <w:numId w:val="3"/>
              </w:numPr>
              <w:spacing w:before="0"/>
              <w:jc w:val="both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78190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Aeschylus (2009): </w:t>
            </w:r>
            <w:r w:rsidR="006B3C49"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  <w:t>Persians. Seven A</w:t>
            </w:r>
            <w:r w:rsidRPr="00781903"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  <w:t>gainst Thebes. Suppliants. Prometheus Bound</w:t>
            </w:r>
            <w:r w:rsidRPr="0078190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(grčki tekst s prijevodom na engleski jezik</w:t>
            </w:r>
            <w:r w:rsidR="0078190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78190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), Loeb Cl. Library</w:t>
            </w:r>
            <w:r w:rsidR="00781903" w:rsidRPr="0078190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781903" w:rsidRPr="0078190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Harvard University Press, Cambridge, Massachusetts,</w:t>
            </w:r>
          </w:p>
          <w:p w:rsidR="00157149" w:rsidRDefault="00157149" w:rsidP="00FB5BB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781903">
              <w:rPr>
                <w:rFonts w:asciiTheme="minorHAnsi" w:hAnsiTheme="minorHAnsi"/>
              </w:rPr>
              <w:t>Euripides (1994):</w:t>
            </w:r>
            <w:r w:rsidR="00781903" w:rsidRPr="00781903">
              <w:rPr>
                <w:rFonts w:asciiTheme="minorHAnsi" w:hAnsiTheme="minorHAnsi"/>
              </w:rPr>
              <w:t xml:space="preserve"> </w:t>
            </w:r>
            <w:r w:rsidR="00781903" w:rsidRPr="00781903">
              <w:rPr>
                <w:rFonts w:asciiTheme="minorHAnsi" w:hAnsiTheme="minorHAnsi"/>
                <w:i/>
              </w:rPr>
              <w:t>Iphigenia at Aulis.  Rhesus. Hecuba.  Daugters of Troy. Helen</w:t>
            </w:r>
            <w:r w:rsidRPr="00781903">
              <w:rPr>
                <w:rFonts w:asciiTheme="minorHAnsi" w:hAnsiTheme="minorHAnsi"/>
                <w:i/>
              </w:rPr>
              <w:t xml:space="preserve"> </w:t>
            </w:r>
            <w:r w:rsidR="00E00BB2" w:rsidRPr="00781903">
              <w:rPr>
                <w:rFonts w:asciiTheme="minorHAnsi" w:hAnsiTheme="minorHAnsi"/>
              </w:rPr>
              <w:t xml:space="preserve">(grčki tekst s prijevodom </w:t>
            </w:r>
            <w:r w:rsidRPr="00781903">
              <w:rPr>
                <w:rFonts w:asciiTheme="minorHAnsi" w:hAnsiTheme="minorHAnsi"/>
              </w:rPr>
              <w:t>na engleski jezik), Loeb Classical Library</w:t>
            </w:r>
            <w:r w:rsidR="00781903" w:rsidRPr="00781903">
              <w:rPr>
                <w:rFonts w:asciiTheme="minorHAnsi" w:hAnsiTheme="minorHAnsi"/>
              </w:rPr>
              <w:t>, Harvard University Press, Cambridge, Massachusetts,</w:t>
            </w:r>
          </w:p>
          <w:p w:rsidR="00781903" w:rsidRDefault="006B3C49" w:rsidP="00FB5BB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Demosthenes: Orations (vol. I)</w:t>
            </w:r>
            <w:r w:rsidRPr="00781903">
              <w:rPr>
                <w:rFonts w:asciiTheme="minorHAnsi" w:hAnsiTheme="minorHAnsi"/>
              </w:rPr>
              <w:t xml:space="preserve"> (grčki tekst s prijevodom na engleski jezik), Loeb Classical Library, Harvard University Press, Cambridge, Massachusett</w:t>
            </w:r>
            <w:r w:rsidR="003F3515">
              <w:rPr>
                <w:rFonts w:asciiTheme="minorHAnsi" w:hAnsiTheme="minorHAnsi"/>
              </w:rPr>
              <w:t>s,</w:t>
            </w:r>
          </w:p>
          <w:p w:rsidR="003F3515" w:rsidRPr="003F3515" w:rsidRDefault="003F3515" w:rsidP="00FB5BBB">
            <w:pPr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6B3C49">
              <w:rPr>
                <w:rFonts w:asciiTheme="minorHAnsi" w:hAnsiTheme="minorHAnsi"/>
                <w:i/>
              </w:rPr>
              <w:t>The Speeches of Aeschines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81903">
              <w:rPr>
                <w:rFonts w:asciiTheme="minorHAnsi" w:hAnsiTheme="minorHAnsi"/>
              </w:rPr>
              <w:t xml:space="preserve">(grčki tekst s prijevodom na engleski jezik), Loeb Classical Library, Harvard University </w:t>
            </w:r>
            <w:r>
              <w:rPr>
                <w:rFonts w:asciiTheme="minorHAnsi" w:hAnsiTheme="minorHAnsi"/>
              </w:rPr>
              <w:t>Press, Cambridge, Massachusetts.</w:t>
            </w:r>
          </w:p>
          <w:p w:rsidR="00D27277" w:rsidRDefault="00D27277" w:rsidP="00FB5B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D27277">
              <w:rPr>
                <w:rFonts w:asciiTheme="minorHAnsi" w:hAnsiTheme="minorHAnsi"/>
              </w:rPr>
              <w:t>(</w:t>
            </w:r>
            <w:r w:rsidRPr="003F3515">
              <w:rPr>
                <w:rFonts w:asciiTheme="minorHAnsi" w:hAnsiTheme="minorHAnsi"/>
                <w:u w:val="single"/>
              </w:rPr>
              <w:t>Napomena</w:t>
            </w:r>
            <w:r w:rsidRPr="00D27277">
              <w:rPr>
                <w:rFonts w:asciiTheme="minorHAnsi" w:hAnsiTheme="minorHAnsi"/>
              </w:rPr>
              <w:t xml:space="preserve">: Studenti će kopije </w:t>
            </w:r>
            <w:r w:rsidR="003F3515">
              <w:rPr>
                <w:rFonts w:asciiTheme="minorHAnsi" w:hAnsiTheme="minorHAnsi"/>
              </w:rPr>
              <w:t>teks</w:t>
            </w:r>
            <w:r w:rsidRPr="00D27277">
              <w:rPr>
                <w:rFonts w:asciiTheme="minorHAnsi" w:hAnsiTheme="minorHAnsi"/>
              </w:rPr>
              <w:t>tova dobivati unaprijed na nastavi.)</w:t>
            </w:r>
          </w:p>
          <w:p w:rsidR="003F3515" w:rsidRPr="00D27277" w:rsidRDefault="003F3515" w:rsidP="00FB5B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</w:p>
          <w:p w:rsidR="00B233FE" w:rsidRDefault="00B233FE" w:rsidP="00FB5BBB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B233FE">
              <w:rPr>
                <w:rFonts w:asciiTheme="minorHAnsi" w:hAnsiTheme="minorHAnsi"/>
                <w:b/>
              </w:rPr>
              <w:t xml:space="preserve">Ostalo: </w:t>
            </w:r>
          </w:p>
          <w:p w:rsidR="00B233FE" w:rsidRPr="00B233FE" w:rsidRDefault="00B233FE" w:rsidP="00FB5B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Lesky, A. (2001): </w:t>
            </w:r>
            <w:r w:rsidRPr="00B233FE">
              <w:rPr>
                <w:rFonts w:asciiTheme="minorHAnsi" w:hAnsiTheme="minorHAnsi"/>
                <w:i/>
              </w:rPr>
              <w:t>Povijest grčke književnosti</w:t>
            </w:r>
            <w:r>
              <w:rPr>
                <w:rFonts w:asciiTheme="minorHAnsi" w:hAnsiTheme="minorHAnsi"/>
              </w:rPr>
              <w:t xml:space="preserve"> (prev. Dukat, Z. ), Golden Marketing, Zagreb.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FB5BBB">
            <w:pPr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Gramatike:</w:t>
            </w:r>
          </w:p>
          <w:p w:rsidR="00157149" w:rsidRPr="009D4FC1" w:rsidRDefault="006B3C49" w:rsidP="00FB5BB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Musić, A.  I Majnarić, N. (2004): </w:t>
            </w:r>
            <w:r w:rsidR="00157149" w:rsidRPr="006B3C49">
              <w:rPr>
                <w:rFonts w:asciiTheme="minorHAnsi" w:hAnsiTheme="minorHAnsi"/>
                <w:i/>
              </w:rPr>
              <w:t>Gramatika grčkoga jezika</w:t>
            </w:r>
            <w:r>
              <w:rPr>
                <w:rFonts w:asciiTheme="minorHAnsi" w:hAnsiTheme="minorHAnsi"/>
              </w:rPr>
              <w:t>, ŠK, Zagreb,</w:t>
            </w:r>
          </w:p>
          <w:p w:rsidR="00157149" w:rsidRPr="009D4FC1" w:rsidRDefault="006B3C49" w:rsidP="00FB5BB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Kühner, R. i Blass, F. (1978): </w:t>
            </w:r>
            <w:r w:rsidR="00157149" w:rsidRPr="009D4FC1">
              <w:rPr>
                <w:rStyle w:val="Emphasis"/>
                <w:rFonts w:asciiTheme="minorHAnsi" w:hAnsiTheme="minorHAnsi"/>
              </w:rPr>
              <w:t>Ausführliche Grammatik der griechischen Sprache, I</w:t>
            </w:r>
            <w:r w:rsidR="00157149" w:rsidRPr="009D4FC1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</w:rPr>
              <w:t>1, Hannover (reprint),</w:t>
            </w:r>
            <w:r w:rsidR="00157149" w:rsidRPr="009D4FC1">
              <w:rPr>
                <w:rFonts w:asciiTheme="minorHAnsi" w:hAnsiTheme="minorHAnsi"/>
              </w:rPr>
              <w:t xml:space="preserve"> </w:t>
            </w:r>
          </w:p>
          <w:p w:rsidR="00157149" w:rsidRPr="009D4FC1" w:rsidRDefault="00157149" w:rsidP="00FB5BB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Smyth, </w:t>
            </w:r>
            <w:r w:rsidR="006B3C49">
              <w:rPr>
                <w:rFonts w:asciiTheme="minorHAnsi" w:hAnsiTheme="minorHAnsi"/>
              </w:rPr>
              <w:t xml:space="preserve">H. W. (1983): </w:t>
            </w:r>
            <w:r w:rsidRPr="006B3C49">
              <w:rPr>
                <w:rFonts w:asciiTheme="minorHAnsi" w:hAnsiTheme="minorHAnsi"/>
                <w:i/>
              </w:rPr>
              <w:t>Greek Grammar</w:t>
            </w:r>
            <w:r w:rsidR="006B3C49">
              <w:rPr>
                <w:rFonts w:asciiTheme="minorHAnsi" w:hAnsiTheme="minorHAnsi"/>
              </w:rPr>
              <w:t>, Harvard University Press, Harvard,</w:t>
            </w:r>
          </w:p>
          <w:p w:rsidR="006B3C49" w:rsidRPr="00B233FE" w:rsidRDefault="006B3C49" w:rsidP="00FB5BB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Barić, E. i dr. (2003):</w:t>
            </w:r>
            <w:r w:rsidR="00157149" w:rsidRPr="009D4FC1">
              <w:rPr>
                <w:rFonts w:asciiTheme="minorHAnsi" w:hAnsiTheme="minorHAnsi"/>
              </w:rPr>
              <w:t xml:space="preserve"> </w:t>
            </w:r>
            <w:r w:rsidR="00157149" w:rsidRPr="006B3C49">
              <w:rPr>
                <w:rFonts w:asciiTheme="minorHAnsi" w:hAnsiTheme="minorHAnsi"/>
                <w:i/>
              </w:rPr>
              <w:t>Hrvatska gramatika</w:t>
            </w:r>
            <w:r w:rsidR="00157149" w:rsidRPr="009D4FC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ŠK, Zagreb.</w:t>
            </w:r>
          </w:p>
          <w:p w:rsidR="00157149" w:rsidRPr="009D4FC1" w:rsidRDefault="006B3C49" w:rsidP="00FB5BB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Katičić, R. (2002): </w:t>
            </w:r>
            <w:r w:rsidR="00157149" w:rsidRPr="006B3C49">
              <w:rPr>
                <w:rFonts w:asciiTheme="minorHAnsi" w:hAnsiTheme="minorHAnsi"/>
                <w:i/>
              </w:rPr>
              <w:t>Sintaksa hrvatskoga književnog jezika</w:t>
            </w:r>
            <w:r w:rsidR="00157149" w:rsidRPr="009D4FC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HAZU: Nakladni zavod Globus, </w:t>
            </w:r>
            <w:r w:rsidR="00157149" w:rsidRPr="009D4FC1">
              <w:rPr>
                <w:rFonts w:asciiTheme="minorHAnsi" w:hAnsiTheme="minorHAnsi"/>
              </w:rPr>
              <w:t>Zagre</w:t>
            </w:r>
            <w:r>
              <w:rPr>
                <w:rFonts w:asciiTheme="minorHAnsi" w:hAnsiTheme="minorHAnsi"/>
              </w:rPr>
              <w:t>b.</w:t>
            </w:r>
          </w:p>
          <w:p w:rsidR="00157149" w:rsidRPr="009D4FC1" w:rsidRDefault="00157149" w:rsidP="00FB5BBB">
            <w:pPr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Rječnici:</w:t>
            </w:r>
          </w:p>
          <w:p w:rsidR="00157149" w:rsidRPr="009D4FC1" w:rsidRDefault="00B233FE" w:rsidP="00FB5BB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Liddel &amp; Scott (1996): </w:t>
            </w:r>
            <w:r w:rsidR="00157149" w:rsidRPr="00B233FE">
              <w:rPr>
                <w:rFonts w:asciiTheme="minorHAnsi" w:hAnsiTheme="minorHAnsi"/>
                <w:i/>
              </w:rPr>
              <w:t>Greek-English Lexicon</w:t>
            </w:r>
            <w:r w:rsidR="00157149" w:rsidRPr="009D4FC1">
              <w:rPr>
                <w:rFonts w:asciiTheme="minorHAnsi" w:hAnsiTheme="minorHAnsi"/>
              </w:rPr>
              <w:t xml:space="preserve">, Oxford, </w:t>
            </w:r>
          </w:p>
          <w:p w:rsidR="00157149" w:rsidRPr="009D4FC1" w:rsidRDefault="00157149" w:rsidP="00FB5B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Benseler</w:t>
            </w:r>
            <w:r w:rsidR="00B233FE">
              <w:rPr>
                <w:rFonts w:asciiTheme="minorHAnsi" w:hAnsiTheme="minorHAnsi"/>
              </w:rPr>
              <w:t xml:space="preserve">, G. E.  i dr. (2004): </w:t>
            </w:r>
            <w:r w:rsidRPr="009D4FC1">
              <w:rPr>
                <w:rStyle w:val="Emphasis"/>
                <w:rFonts w:asciiTheme="minorHAnsi" w:hAnsiTheme="minorHAnsi"/>
              </w:rPr>
              <w:t>Griechisch-deutsches Wörterbuch</w:t>
            </w:r>
            <w:r w:rsidR="00B233FE">
              <w:rPr>
                <w:rFonts w:asciiTheme="minorHAnsi" w:hAnsiTheme="minorHAnsi"/>
              </w:rPr>
              <w:t>, München.</w:t>
            </w:r>
          </w:p>
          <w:p w:rsidR="00157149" w:rsidRDefault="003F3515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Prijevodi</w:t>
            </w:r>
            <w:r w:rsidR="007C10CF">
              <w:rPr>
                <w:rFonts w:asciiTheme="minorHAnsi" w:hAnsiTheme="minorHAnsi"/>
              </w:rPr>
              <w:t>:</w:t>
            </w:r>
          </w:p>
          <w:p w:rsidR="00B233FE" w:rsidRPr="00B233FE" w:rsidRDefault="00B233FE" w:rsidP="00FB5B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Lukijan (2002): </w:t>
            </w:r>
            <w:r w:rsidRPr="00B233FE">
              <w:rPr>
                <w:rFonts w:asciiTheme="minorHAnsi" w:hAnsiTheme="minorHAnsi"/>
                <w:i/>
              </w:rPr>
              <w:t xml:space="preserve">Djela </w:t>
            </w:r>
            <w:r>
              <w:rPr>
                <w:rFonts w:asciiTheme="minorHAnsi" w:hAnsiTheme="minorHAnsi"/>
              </w:rPr>
              <w:t>(prev. Bricko, M.), MH, Zagreb,</w:t>
            </w:r>
          </w:p>
          <w:p w:rsidR="00B233FE" w:rsidRDefault="00B233FE" w:rsidP="00FB5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Eshil, Euripid (odabrane tragedije) i Demostenovi govori - </w:t>
            </w:r>
            <w:r w:rsidR="00157149" w:rsidRPr="009D4FC1">
              <w:rPr>
                <w:rFonts w:asciiTheme="minorHAnsi" w:hAnsiTheme="minorHAnsi"/>
              </w:rPr>
              <w:t>bilo koji prijevod na hrvatski jezi</w:t>
            </w:r>
            <w:r>
              <w:rPr>
                <w:rFonts w:asciiTheme="minorHAnsi" w:hAnsiTheme="minorHAnsi"/>
              </w:rPr>
              <w:t>k,</w:t>
            </w:r>
          </w:p>
          <w:p w:rsidR="00B233FE" w:rsidRDefault="00B233FE" w:rsidP="00FB5B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Aeschines (1908):  </w:t>
            </w:r>
            <w:r w:rsidRPr="00B233FE">
              <w:rPr>
                <w:rFonts w:asciiTheme="minorHAnsi" w:hAnsiTheme="minorHAnsi"/>
                <w:i/>
              </w:rPr>
              <w:t>Orationes</w:t>
            </w:r>
            <w:r w:rsidR="00FB5BBB">
              <w:rPr>
                <w:rFonts w:asciiTheme="minorHAnsi" w:hAnsiTheme="minorHAnsi"/>
              </w:rPr>
              <w:t xml:space="preserve"> (prev.</w:t>
            </w:r>
            <w:r>
              <w:rPr>
                <w:rFonts w:asciiTheme="minorHAnsi" w:hAnsiTheme="minorHAnsi"/>
              </w:rPr>
              <w:t xml:space="preserve"> Blass, F.), </w:t>
            </w:r>
            <w:r w:rsidR="003F3515">
              <w:rPr>
                <w:rFonts w:asciiTheme="minorHAnsi" w:hAnsiTheme="minorHAnsi"/>
              </w:rPr>
              <w:t>B. G. Teubner, Leipzig.</w:t>
            </w:r>
          </w:p>
          <w:p w:rsidR="003F3515" w:rsidRPr="003F3515" w:rsidRDefault="003F3515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Ostalo:</w:t>
            </w:r>
          </w:p>
          <w:p w:rsidR="00B233FE" w:rsidRDefault="00B233FE" w:rsidP="00FB5B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Z. (1996): </w:t>
            </w:r>
            <w:r w:rsidRPr="00B233FE">
              <w:rPr>
                <w:rFonts w:asciiTheme="minorHAnsi" w:hAnsiTheme="minorHAnsi"/>
                <w:i/>
              </w:rPr>
              <w:t>Grčka tragedija</w:t>
            </w:r>
            <w:r w:rsidR="007C10CF">
              <w:rPr>
                <w:rFonts w:asciiTheme="minorHAnsi" w:hAnsiTheme="minorHAnsi"/>
              </w:rPr>
              <w:t xml:space="preserve"> , Demetra, Zagreb,</w:t>
            </w:r>
          </w:p>
          <w:p w:rsidR="007C10CF" w:rsidRPr="00B233FE" w:rsidRDefault="007C10CF" w:rsidP="00FB5B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Majnarić, N. (1948): </w:t>
            </w:r>
            <w:r w:rsidRPr="007C10CF">
              <w:rPr>
                <w:rFonts w:asciiTheme="minorHAnsi" w:hAnsiTheme="minorHAnsi"/>
                <w:i/>
              </w:rPr>
              <w:t>Grčka metrika</w:t>
            </w:r>
            <w:r w:rsidRPr="007C10C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JAZU, Zagreb.</w:t>
            </w:r>
          </w:p>
          <w:p w:rsidR="00B233FE" w:rsidRPr="00B233FE" w:rsidRDefault="00B233FE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043EE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5407"/>
            </w:tblGrid>
            <w:tr w:rsidR="00157149" w:rsidRPr="009D4FC1" w:rsidTr="00043EE6">
              <w:trPr>
                <w:tblCellSpacing w:w="15" w:type="dxa"/>
              </w:trPr>
              <w:tc>
                <w:tcPr>
                  <w:tcW w:w="404" w:type="dxa"/>
                  <w:vAlign w:val="center"/>
                  <w:hideMark/>
                </w:tcPr>
                <w:p w:rsidR="00157149" w:rsidRPr="009D4FC1" w:rsidRDefault="00157149" w:rsidP="00043EE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r w:rsidRPr="009D4FC1">
                    <w:rPr>
                      <w:rFonts w:asciiTheme="minorHAnsi" w:eastAsia="Times New Roman" w:hAnsiTheme="minorHAnsi"/>
                      <w:lang w:eastAsia="hr-HR"/>
                    </w:rPr>
                    <w:t>LSJ</w:t>
                  </w:r>
                </w:p>
              </w:tc>
              <w:tc>
                <w:tcPr>
                  <w:tcW w:w="5362" w:type="dxa"/>
                  <w:vAlign w:val="center"/>
                  <w:hideMark/>
                </w:tcPr>
                <w:p w:rsidR="00157149" w:rsidRPr="009D4FC1" w:rsidRDefault="00157149" w:rsidP="00043EE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The Online Liddell-Scott-Jones Greek-English Lexicon</w:t>
                  </w:r>
                  <w:r w:rsidR="007C10CF">
                    <w:rPr>
                      <w:rFonts w:asciiTheme="minorHAnsi" w:eastAsia="Times New Roman" w:hAnsiTheme="minorHAnsi"/>
                      <w:lang w:eastAsia="hr-HR"/>
                    </w:rPr>
                    <w:t>:</w:t>
                  </w:r>
                </w:p>
              </w:tc>
            </w:tr>
          </w:tbl>
          <w:p w:rsidR="00157149" w:rsidRPr="009D4FC1" w:rsidRDefault="00157149" w:rsidP="00043EE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7" w:anchor="eid=25386&amp;context=lsj&amp;action=hw-list-click" w:history="1">
              <w:r w:rsidRPr="009D4FC1">
                <w:rPr>
                  <w:rStyle w:val="Hyperlink"/>
                  <w:rFonts w:asciiTheme="minorHAnsi" w:hAnsiTheme="minorHAnsi"/>
                </w:rPr>
                <w:t>http://www.tlg.uci.edu/lsj/#eid=25386&amp;context=lsj&amp;action=hw-list-click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157149" w:rsidRPr="009D4FC1" w:rsidRDefault="00157149" w:rsidP="00043EE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7149" w:rsidRPr="009D4FC1" w:rsidRDefault="00157149" w:rsidP="00043EE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Smyth, H. W.</w:t>
            </w:r>
            <w:r w:rsidR="007C10CF">
              <w:rPr>
                <w:rFonts w:asciiTheme="minorHAnsi" w:hAnsiTheme="minorHAnsi"/>
              </w:rPr>
              <w:t xml:space="preserve"> (1920)</w:t>
            </w:r>
            <w:r w:rsidRPr="009D4FC1">
              <w:rPr>
                <w:rFonts w:asciiTheme="minorHAnsi" w:hAnsiTheme="minorHAnsi"/>
              </w:rPr>
              <w:t xml:space="preserve">, </w:t>
            </w:r>
            <w:r w:rsidRPr="007C10CF">
              <w:rPr>
                <w:rFonts w:asciiTheme="minorHAnsi" w:hAnsiTheme="minorHAnsi"/>
                <w:i/>
              </w:rPr>
              <w:t>Greek Grammar</w:t>
            </w:r>
            <w:r w:rsidR="007C10CF">
              <w:rPr>
                <w:rFonts w:asciiTheme="minorHAnsi" w:hAnsiTheme="minorHAnsi"/>
              </w:rPr>
              <w:t>:</w:t>
            </w:r>
          </w:p>
          <w:p w:rsidR="00157149" w:rsidRPr="009D4FC1" w:rsidRDefault="00157149" w:rsidP="00043EE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8" w:history="1">
              <w:r w:rsidRPr="009D4FC1">
                <w:rPr>
                  <w:rStyle w:val="Hyperlink"/>
                  <w:rFonts w:asciiTheme="minorHAnsi" w:hAnsiTheme="minorHAnsi"/>
                </w:rPr>
                <w:t>http://cdn.textkit.net/hws_Greek_Grammar_AR5.pdf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157149" w:rsidRPr="009D4FC1" w:rsidRDefault="00157149" w:rsidP="007C10CF">
            <w:pPr>
              <w:pStyle w:val="Heading1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7C10CF" w:rsidP="00043EE6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157149"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157149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 w:rsidR="007C10CF"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 w:rsidR="007C10CF"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7C10CF" w:rsidP="00043E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57149" w:rsidRPr="009D4FC1">
              <w:rPr>
                <w:rFonts w:asciiTheme="minorHAnsi" w:hAnsiTheme="minorHAnsi"/>
              </w:rPr>
              <w:t>ema seminara ni pismenog ispita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7C10CF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Usmeni dio ispita iznosi 80 </w:t>
            </w:r>
            <w:r w:rsidR="00157149" w:rsidRPr="009D4FC1">
              <w:rPr>
                <w:rFonts w:asciiTheme="minorHAnsi" w:hAnsiTheme="minorHAnsi"/>
              </w:rPr>
              <w:t>%, a zalaganje na vježba</w:t>
            </w:r>
            <w:r>
              <w:rPr>
                <w:rFonts w:asciiTheme="minorHAnsi" w:hAnsiTheme="minorHAnsi"/>
              </w:rPr>
              <w:t>ma i uredno izvršavanje obveza 2</w:t>
            </w:r>
            <w:r w:rsidR="00157149" w:rsidRPr="009D4FC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</w:t>
            </w:r>
            <w:r w:rsidR="00157149" w:rsidRPr="009D4FC1">
              <w:rPr>
                <w:rFonts w:asciiTheme="minorHAnsi" w:hAnsiTheme="minorHAnsi"/>
              </w:rPr>
              <w:t>% ocjene.</w:t>
            </w:r>
          </w:p>
        </w:tc>
      </w:tr>
      <w:tr w:rsidR="00157149" w:rsidRPr="009D4FC1" w:rsidTr="00043EE6">
        <w:tc>
          <w:tcPr>
            <w:tcW w:w="2413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157149" w:rsidRPr="009D4FC1" w:rsidRDefault="00D95BE8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 xml:space="preserve">Grupni rad na nastavi </w:t>
            </w:r>
            <w:r w:rsidRPr="009D4FC1">
              <w:rPr>
                <w:rStyle w:val="searchhit"/>
                <w:rFonts w:asciiTheme="minorHAnsi" w:hAnsiTheme="minorHAnsi"/>
              </w:rPr>
              <w:t>uključuje i provjeru izvršavanja obaveza studenata</w:t>
            </w:r>
            <w:r w:rsidR="00022E6C">
              <w:rPr>
                <w:rStyle w:val="searchhit"/>
                <w:rFonts w:asciiTheme="minorHAnsi" w:hAnsiTheme="minorHAnsi"/>
              </w:rPr>
              <w:t xml:space="preserve">: </w:t>
            </w:r>
            <w:r>
              <w:rPr>
                <w:rStyle w:val="searchhit"/>
                <w:rFonts w:asciiTheme="minorHAnsi" w:hAnsiTheme="minorHAnsi"/>
              </w:rPr>
              <w:t>samostalna morfološka i sintaktička analiza dijelova teksta koji su predviđeni za obradu na nastavi</w:t>
            </w:r>
            <w:r w:rsidR="00022E6C">
              <w:rPr>
                <w:rStyle w:val="searchhit"/>
                <w:rFonts w:asciiTheme="minorHAnsi" w:hAnsiTheme="minorHAnsi"/>
              </w:rPr>
              <w:t>, savladano gradivo svih prethodnih kolegija, stavljanje odabranog djela u odgovarajući književni kontekst, poznavanje obilježja pripadajuće književne vrste u cjelini i sl.</w:t>
            </w:r>
          </w:p>
        </w:tc>
      </w:tr>
    </w:tbl>
    <w:p w:rsidR="00157149" w:rsidRPr="009D4FC1" w:rsidRDefault="00157149" w:rsidP="00157149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157149" w:rsidRPr="009D4FC1" w:rsidTr="00043EE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157149" w:rsidRPr="009D4FC1" w:rsidTr="00043EE6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157149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 w:rsidR="00D95BE8">
              <w:rPr>
                <w:rFonts w:asciiTheme="minorHAnsi" w:hAnsiTheme="minorHAnsi"/>
              </w:rPr>
              <w:t xml:space="preserve">Upoznavanje studenata sa sadržajem i obavezama Kolegija. </w:t>
            </w:r>
            <w:r w:rsidR="00022E6C">
              <w:rPr>
                <w:rFonts w:asciiTheme="minorHAnsi" w:hAnsiTheme="minorHAnsi"/>
              </w:rPr>
              <w:t>Odabir naslova koji su</w:t>
            </w:r>
            <w:r w:rsidR="005512FC">
              <w:rPr>
                <w:rFonts w:asciiTheme="minorHAnsi" w:hAnsiTheme="minorHAnsi"/>
              </w:rPr>
              <w:t xml:space="preserve"> ostavljeni studentima na izbor (diskusija).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5512FC" w:rsidP="00FB5B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Uvod: </w:t>
            </w:r>
            <w:r w:rsidR="00D27277">
              <w:rPr>
                <w:rFonts w:asciiTheme="minorHAnsi" w:hAnsiTheme="minorHAnsi"/>
              </w:rPr>
              <w:t xml:space="preserve">obilježja </w:t>
            </w:r>
            <w:r>
              <w:rPr>
                <w:rFonts w:asciiTheme="minorHAnsi" w:hAnsiTheme="minorHAnsi"/>
              </w:rPr>
              <w:t>Carsko</w:t>
            </w:r>
            <w:r w:rsidR="00D27277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 doba i Druge sofistike. </w:t>
            </w:r>
            <w:r w:rsidR="00D27277">
              <w:rPr>
                <w:rFonts w:asciiTheme="minorHAnsi" w:hAnsiTheme="minorHAnsi"/>
              </w:rPr>
              <w:t xml:space="preserve">Lukijan: osvrt na djela. </w:t>
            </w:r>
            <w:r w:rsidR="003F3515">
              <w:rPr>
                <w:rFonts w:asciiTheme="minorHAnsi" w:hAnsiTheme="minorHAnsi"/>
              </w:rPr>
              <w:t>Obilježja grč</w:t>
            </w:r>
            <w:r w:rsidR="00FB5BBB">
              <w:rPr>
                <w:rFonts w:asciiTheme="minorHAnsi" w:hAnsiTheme="minorHAnsi"/>
              </w:rPr>
              <w:t>ke prostitucije. Prostitutke i hetere. S</w:t>
            </w:r>
            <w:r w:rsidR="003F3515">
              <w:rPr>
                <w:rFonts w:asciiTheme="minorHAnsi" w:hAnsiTheme="minorHAnsi"/>
              </w:rPr>
              <w:t xml:space="preserve">lobode i ograničenja hetera u </w:t>
            </w:r>
            <w:r w:rsidR="00FB5BBB">
              <w:rPr>
                <w:rFonts w:asciiTheme="minorHAnsi" w:hAnsiTheme="minorHAnsi"/>
              </w:rPr>
              <w:t xml:space="preserve">grčkom </w:t>
            </w:r>
            <w:r w:rsidR="003F3515">
              <w:rPr>
                <w:rFonts w:asciiTheme="minorHAnsi" w:hAnsiTheme="minorHAnsi"/>
              </w:rPr>
              <w:t xml:space="preserve">društvu. </w:t>
            </w:r>
            <w:r w:rsidR="00FB5BBB">
              <w:rPr>
                <w:rFonts w:asciiTheme="minorHAnsi" w:hAnsiTheme="minorHAnsi"/>
              </w:rPr>
              <w:t>Vježbe; rad na tekstu (</w:t>
            </w:r>
            <w:r w:rsidR="00022E6C" w:rsidRPr="00D27277">
              <w:rPr>
                <w:rFonts w:asciiTheme="minorHAnsi" w:hAnsiTheme="minorHAnsi"/>
                <w:i/>
              </w:rPr>
              <w:t>Razgovori hetera</w:t>
            </w:r>
            <w:r w:rsidR="00FB5BBB">
              <w:rPr>
                <w:rFonts w:asciiTheme="minorHAnsi" w:hAnsiTheme="minorHAnsi"/>
              </w:rPr>
              <w:t>)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157149" w:rsidP="00FB5BBB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 w:rsidR="00D27277">
              <w:rPr>
                <w:rFonts w:asciiTheme="minorHAnsi" w:hAnsiTheme="minorHAnsi"/>
                <w:i/>
              </w:rPr>
              <w:t>Razgovori hetera).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 (</w:t>
            </w:r>
            <w:r>
              <w:rPr>
                <w:rFonts w:asciiTheme="minorHAnsi" w:hAnsiTheme="minorHAnsi"/>
                <w:i/>
              </w:rPr>
              <w:t>Razgovori hetera).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Eshil – obilježja jezika i stila. Osvrt na djela.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 (odabrana 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(odabrana </w:t>
            </w:r>
            <w:r>
              <w:rPr>
                <w:rFonts w:asciiTheme="minorHAnsi" w:hAnsiTheme="minorHAnsi"/>
              </w:rPr>
              <w:t xml:space="preserve">Eshilova </w:t>
            </w:r>
            <w:r w:rsidRPr="00D27277">
              <w:rPr>
                <w:rFonts w:asciiTheme="minorHAnsi" w:hAnsiTheme="minorHAnsi"/>
              </w:rPr>
              <w:t>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(odabrana </w:t>
            </w:r>
            <w:r>
              <w:rPr>
                <w:rFonts w:asciiTheme="minorHAnsi" w:hAnsiTheme="minorHAnsi"/>
              </w:rPr>
              <w:t xml:space="preserve">Eshilova </w:t>
            </w:r>
            <w:r w:rsidRPr="00D27277">
              <w:rPr>
                <w:rFonts w:asciiTheme="minorHAnsi" w:hAnsiTheme="minorHAnsi"/>
              </w:rPr>
              <w:t>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Euripid: obilježja jezika i stila. Osvrt na djela. 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 (</w:t>
            </w:r>
            <w:r>
              <w:rPr>
                <w:rFonts w:asciiTheme="minorHAnsi" w:hAnsiTheme="minorHAnsi"/>
              </w:rPr>
              <w:t xml:space="preserve">odabrana </w:t>
            </w:r>
            <w:r w:rsidRPr="00D27277">
              <w:rPr>
                <w:rFonts w:asciiTheme="minorHAnsi" w:hAnsiTheme="minorHAnsi"/>
              </w:rPr>
              <w:t>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(odabrana </w:t>
            </w:r>
            <w:r>
              <w:rPr>
                <w:rFonts w:asciiTheme="minorHAnsi" w:hAnsiTheme="minorHAnsi"/>
              </w:rPr>
              <w:t xml:space="preserve">Euripidova </w:t>
            </w:r>
            <w:r w:rsidRPr="00D27277">
              <w:rPr>
                <w:rFonts w:asciiTheme="minorHAnsi" w:hAnsiTheme="minorHAnsi"/>
              </w:rPr>
              <w:t>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(odabrana </w:t>
            </w:r>
            <w:r>
              <w:rPr>
                <w:rFonts w:asciiTheme="minorHAnsi" w:hAnsiTheme="minorHAnsi"/>
              </w:rPr>
              <w:t xml:space="preserve">Euripidova </w:t>
            </w:r>
            <w:r w:rsidRPr="00D27277">
              <w:rPr>
                <w:rFonts w:asciiTheme="minorHAnsi" w:hAnsiTheme="minorHAnsi"/>
              </w:rPr>
              <w:t>tragedija).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Grčko govorništvo: kratak pregled obilježja, glavni predstavnici. </w:t>
            </w:r>
            <w:r w:rsidRPr="009D4FC1">
              <w:rPr>
                <w:rFonts w:asciiTheme="minorHAnsi" w:hAnsiTheme="minorHAnsi"/>
              </w:rPr>
              <w:t>Vježbe; rad na tekstu</w:t>
            </w:r>
            <w:r>
              <w:rPr>
                <w:rFonts w:asciiTheme="minorHAnsi" w:hAnsiTheme="minorHAnsi"/>
              </w:rPr>
              <w:t xml:space="preserve"> (odabrani govori).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157149" w:rsidRPr="009D4FC1" w:rsidRDefault="00D27277" w:rsidP="00FB5BB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</w:t>
            </w:r>
            <w:r>
              <w:rPr>
                <w:rFonts w:asciiTheme="minorHAnsi" w:hAnsiTheme="minorHAnsi"/>
              </w:rPr>
              <w:t xml:space="preserve"> (odabrani govori).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57149" w:rsidRPr="009D4FC1" w:rsidRDefault="00D27277" w:rsidP="00FB5BB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</w:t>
            </w:r>
            <w:r>
              <w:rPr>
                <w:rFonts w:asciiTheme="minorHAnsi" w:hAnsiTheme="minorHAnsi"/>
              </w:rPr>
              <w:t xml:space="preserve"> (odabrani govori).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157149" w:rsidRPr="009D4FC1" w:rsidTr="00043EE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57149" w:rsidRPr="009D4FC1" w:rsidRDefault="00157149" w:rsidP="00043E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57149" w:rsidRPr="009D4FC1" w:rsidRDefault="00157149" w:rsidP="00043E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57149" w:rsidRPr="009D4FC1" w:rsidRDefault="00D27277" w:rsidP="00FB5BBB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</w:t>
            </w:r>
            <w:r>
              <w:rPr>
                <w:rFonts w:asciiTheme="minorHAnsi" w:hAnsiTheme="minorHAnsi"/>
              </w:rPr>
              <w:t xml:space="preserve"> (odabrani govori). Diskusija o naslovima koji su analizirani u tijeku semestra.</w:t>
            </w:r>
          </w:p>
        </w:tc>
        <w:tc>
          <w:tcPr>
            <w:tcW w:w="1529" w:type="dxa"/>
            <w:vAlign w:val="center"/>
          </w:tcPr>
          <w:p w:rsidR="00157149" w:rsidRPr="009D4FC1" w:rsidRDefault="00157149" w:rsidP="00043EE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157149" w:rsidRPr="009D4FC1" w:rsidRDefault="00157149" w:rsidP="0015714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57149" w:rsidRPr="009D4FC1" w:rsidRDefault="00157149" w:rsidP="0015714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57149" w:rsidRPr="009D4FC1" w:rsidRDefault="00157149" w:rsidP="00157149">
      <w:pPr>
        <w:rPr>
          <w:rFonts w:asciiTheme="minorHAnsi" w:hAnsiTheme="minorHAnsi"/>
        </w:rPr>
      </w:pPr>
    </w:p>
    <w:p w:rsidR="00157149" w:rsidRPr="009D4FC1" w:rsidRDefault="00157149" w:rsidP="00157149">
      <w:pPr>
        <w:rPr>
          <w:rFonts w:asciiTheme="minorHAnsi" w:hAnsiTheme="minorHAnsi"/>
        </w:rPr>
      </w:pPr>
    </w:p>
    <w:p w:rsidR="00157149" w:rsidRPr="009D4FC1" w:rsidRDefault="00157149" w:rsidP="00157149">
      <w:pPr>
        <w:rPr>
          <w:rFonts w:asciiTheme="minorHAnsi" w:hAnsiTheme="minorHAnsi"/>
        </w:rPr>
      </w:pPr>
    </w:p>
    <w:p w:rsidR="00FD1FEF" w:rsidRDefault="00FD1FEF"/>
    <w:sectPr w:rsidR="00FD1FEF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9F5"/>
    <w:multiLevelType w:val="hybridMultilevel"/>
    <w:tmpl w:val="BAC4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50D20"/>
    <w:multiLevelType w:val="hybridMultilevel"/>
    <w:tmpl w:val="5D32B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2A92"/>
    <w:multiLevelType w:val="hybridMultilevel"/>
    <w:tmpl w:val="44B89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26CEA"/>
    <w:multiLevelType w:val="hybridMultilevel"/>
    <w:tmpl w:val="54BE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22632"/>
    <w:multiLevelType w:val="hybridMultilevel"/>
    <w:tmpl w:val="1C763AB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54B4D"/>
    <w:multiLevelType w:val="hybridMultilevel"/>
    <w:tmpl w:val="08B08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149"/>
    <w:rsid w:val="00022E6C"/>
    <w:rsid w:val="00064725"/>
    <w:rsid w:val="00157149"/>
    <w:rsid w:val="003F3515"/>
    <w:rsid w:val="00424465"/>
    <w:rsid w:val="005512FC"/>
    <w:rsid w:val="006B3C49"/>
    <w:rsid w:val="00781903"/>
    <w:rsid w:val="007C10CF"/>
    <w:rsid w:val="00B233FE"/>
    <w:rsid w:val="00D27277"/>
    <w:rsid w:val="00D95BE8"/>
    <w:rsid w:val="00E00BB2"/>
    <w:rsid w:val="00FB5BBB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149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ph">
    <w:name w:val="List Paragraph"/>
    <w:basedOn w:val="Normal"/>
    <w:qFormat/>
    <w:rsid w:val="00157149"/>
    <w:pPr>
      <w:ind w:left="720"/>
      <w:contextualSpacing/>
    </w:pPr>
  </w:style>
  <w:style w:type="character" w:styleId="Hyperlink">
    <w:name w:val="Hyperlink"/>
    <w:basedOn w:val="DefaultParagraphFont"/>
    <w:rsid w:val="00157149"/>
    <w:rPr>
      <w:color w:val="0000FF"/>
      <w:u w:val="single"/>
    </w:rPr>
  </w:style>
  <w:style w:type="character" w:customStyle="1" w:styleId="searchhit">
    <w:name w:val="search_hit"/>
    <w:basedOn w:val="DefaultParagraphFont"/>
    <w:rsid w:val="00157149"/>
  </w:style>
  <w:style w:type="character" w:styleId="Emphasis">
    <w:name w:val="Emphasis"/>
    <w:basedOn w:val="DefaultParagraphFont"/>
    <w:uiPriority w:val="20"/>
    <w:qFormat/>
    <w:rsid w:val="00157149"/>
    <w:rPr>
      <w:i/>
      <w:iCs/>
    </w:rPr>
  </w:style>
  <w:style w:type="paragraph" w:styleId="NormalWeb">
    <w:name w:val="Normal (Web)"/>
    <w:basedOn w:val="Normal"/>
    <w:uiPriority w:val="99"/>
    <w:rsid w:val="0015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tle">
    <w:name w:val="title"/>
    <w:basedOn w:val="DefaultParagraphFont"/>
    <w:rsid w:val="0015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textkit.net/hws_Greek_Grammar_AR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g.uci.edu/ls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_h_athena@yahoo.com" TargetMode="External"/><Relationship Id="rId5" Type="http://schemas.openxmlformats.org/officeDocument/2006/relationships/hyperlink" Target="mailto:mloncar@unizd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</dc:creator>
  <cp:lastModifiedBy>SABE</cp:lastModifiedBy>
  <cp:revision>1</cp:revision>
  <dcterms:created xsi:type="dcterms:W3CDTF">2014-09-28T10:03:00Z</dcterms:created>
  <dcterms:modified xsi:type="dcterms:W3CDTF">2014-09-28T12:48:00Z</dcterms:modified>
</cp:coreProperties>
</file>