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0F65D1" w:rsidRPr="00281707" w:rsidTr="00AE3569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PREDDIPLOMSKI STUDIJ GRČKOG</w:t>
            </w:r>
            <w:r w:rsidRPr="00281707">
              <w:rPr>
                <w:rFonts w:asciiTheme="minorHAnsi" w:hAnsiTheme="minorHAnsi"/>
                <w:b/>
              </w:rPr>
              <w:t xml:space="preserve"> JEZIKA I KNJIŽEVNOSTI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Osnove latinskog jezika II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izborni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prva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ljetni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Dr. sc. Diana Sorić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diana.soric@unizd.hr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Klasična filologija, SK 137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vježbe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0+0</w:t>
            </w:r>
            <w:r w:rsidRPr="00281707">
              <w:rPr>
                <w:rFonts w:asciiTheme="minorHAnsi" w:hAnsiTheme="minorHAnsi"/>
              </w:rPr>
              <w:t>+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0F65D1" w:rsidRPr="00281707" w:rsidRDefault="000F65D1" w:rsidP="00AE356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provjeravanje obavljenih zadataka</w:t>
            </w:r>
          </w:p>
          <w:p w:rsidR="000F65D1" w:rsidRPr="00281707" w:rsidRDefault="000F65D1" w:rsidP="00AE356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smen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 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>sp</w:t>
            </w:r>
            <w:r w:rsidRPr="00281707">
              <w:rPr>
                <w:rStyle w:val="searchhit"/>
                <w:rFonts w:asciiTheme="minorHAnsi" w:hAnsiTheme="minorHAnsi"/>
              </w:rPr>
              <w:t>i</w:t>
            </w:r>
            <w:r w:rsidRPr="00281707">
              <w:rPr>
                <w:rFonts w:asciiTheme="minorHAnsi" w:hAnsiTheme="minorHAnsi"/>
              </w:rPr>
              <w:t xml:space="preserve">t </w:t>
            </w:r>
          </w:p>
          <w:p w:rsidR="000F65D1" w:rsidRPr="00281707" w:rsidRDefault="000F65D1" w:rsidP="00AE356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usmeni ispit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65D1" w:rsidRPr="00281707" w:rsidTr="00AE3569">
        <w:tc>
          <w:tcPr>
            <w:tcW w:w="2415" w:type="dxa"/>
            <w:vMerge w:val="restart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</w:tr>
      <w:tr w:rsidR="000F65D1" w:rsidRPr="00281707" w:rsidTr="00AE3569">
        <w:tc>
          <w:tcPr>
            <w:tcW w:w="2415" w:type="dxa"/>
            <w:vMerge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65D1" w:rsidRPr="00281707" w:rsidTr="00AE3569">
        <w:tc>
          <w:tcPr>
            <w:tcW w:w="2415" w:type="dxa"/>
            <w:vMerge w:val="restart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4. termin</w:t>
            </w:r>
          </w:p>
        </w:tc>
      </w:tr>
      <w:tr w:rsidR="000F65D1" w:rsidRPr="00281707" w:rsidTr="00AE3569">
        <w:tc>
          <w:tcPr>
            <w:tcW w:w="2415" w:type="dxa"/>
            <w:vMerge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281707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0F65D1" w:rsidRDefault="000F65D1" w:rsidP="000F65D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 w:rsidRPr="00B81B66">
              <w:rPr>
                <w:bCs/>
              </w:rPr>
              <w:t>prepoznati</w:t>
            </w:r>
            <w:r>
              <w:rPr>
                <w:bCs/>
              </w:rPr>
              <w:t xml:space="preserve"> vrste osnova od kojih se tvore vremena u latinskom</w:t>
            </w:r>
          </w:p>
          <w:p w:rsidR="000F65D1" w:rsidRDefault="000F65D1" w:rsidP="000F65D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 w:rsidRPr="00B81B66">
              <w:rPr>
                <w:bCs/>
              </w:rPr>
              <w:t>primijeniti pravila</w:t>
            </w:r>
            <w:r>
              <w:rPr>
                <w:bCs/>
              </w:rPr>
              <w:t xml:space="preserve"> o tvorbi vremena</w:t>
            </w:r>
          </w:p>
          <w:p w:rsidR="000F65D1" w:rsidRDefault="000F65D1" w:rsidP="000F65D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 w:rsidRPr="00B81B66">
              <w:rPr>
                <w:bCs/>
              </w:rPr>
              <w:t>opisati i grupirati morfološke oblike</w:t>
            </w:r>
            <w:r>
              <w:rPr>
                <w:bCs/>
              </w:rPr>
              <w:t xml:space="preserve"> </w:t>
            </w:r>
            <w:r w:rsidRPr="00B81B66">
              <w:rPr>
                <w:bCs/>
              </w:rPr>
              <w:t>konjugacijskog sustava</w:t>
            </w:r>
          </w:p>
          <w:p w:rsidR="000F65D1" w:rsidRPr="00D37E2A" w:rsidRDefault="000F65D1" w:rsidP="000F65D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prepoznati nepravilne glagole te osobitosti u oblicima deklinacija</w:t>
            </w:r>
          </w:p>
          <w:p w:rsidR="000F65D1" w:rsidRPr="00B81B66" w:rsidRDefault="000F65D1" w:rsidP="000F65D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 w:rsidRPr="00B81B66">
              <w:rPr>
                <w:bCs/>
              </w:rPr>
              <w:t>razviti i reproducirati latinski vokabular</w:t>
            </w:r>
          </w:p>
          <w:p w:rsidR="000F65D1" w:rsidRPr="00B81B66" w:rsidRDefault="000F65D1" w:rsidP="000F65D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 w:rsidRPr="00B81B66">
              <w:rPr>
                <w:bCs/>
              </w:rPr>
              <w:t xml:space="preserve">raščlaniti i razumjeti </w:t>
            </w:r>
            <w:r w:rsidRPr="00B81B66">
              <w:t xml:space="preserve">rečenicu na latinskom </w:t>
            </w:r>
          </w:p>
          <w:p w:rsidR="000F65D1" w:rsidRPr="00B81B66" w:rsidRDefault="000F65D1" w:rsidP="000F65D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 w:rsidRPr="00B81B66">
              <w:t>prepoznati i povezati reprezentativne latinske morfološke oblike sa srodnim oblicima kod nekih indoeuropskih jezika s naglaskom na hrvatski jezik</w:t>
            </w:r>
          </w:p>
          <w:p w:rsidR="000F65D1" w:rsidRPr="00B81B66" w:rsidRDefault="000F65D1" w:rsidP="000F65D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bCs/>
              </w:rPr>
            </w:pPr>
            <w:r w:rsidRPr="00B81B66">
              <w:t>prevesti rečenice i jednostavnije tekstove na hrvatski jezik</w:t>
            </w:r>
            <w:r w:rsidRPr="00B81B66">
              <w:rPr>
                <w:bCs/>
              </w:rPr>
              <w:t xml:space="preserve"> </w:t>
            </w:r>
          </w:p>
          <w:p w:rsidR="000F65D1" w:rsidRPr="00281707" w:rsidRDefault="000F65D1" w:rsidP="000F65D1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B66">
              <w:rPr>
                <w:bCs/>
              </w:rPr>
              <w:t>povezati sadržaj teksta s povijesnim kontekstom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Osnove latinskog jezika I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81B66">
              <w:t>Koleg</w:t>
            </w:r>
            <w:r w:rsidRPr="00B81B66">
              <w:rPr>
                <w:rStyle w:val="searchhit"/>
              </w:rPr>
              <w:t>i</w:t>
            </w:r>
            <w:r w:rsidRPr="00B81B66">
              <w:t xml:space="preserve">j obuhvaća </w:t>
            </w:r>
            <w:r w:rsidRPr="00B81B66">
              <w:rPr>
                <w:rStyle w:val="searchhit"/>
              </w:rPr>
              <w:t>osnove</w:t>
            </w:r>
            <w:r w:rsidRPr="00B81B66">
              <w:t xml:space="preserve"> lat</w:t>
            </w:r>
            <w:r w:rsidRPr="00B81B66">
              <w:rPr>
                <w:rStyle w:val="searchhit"/>
              </w:rPr>
              <w:t>i</w:t>
            </w:r>
            <w:r w:rsidRPr="00B81B66">
              <w:t>nske fonet</w:t>
            </w:r>
            <w:r w:rsidRPr="00B81B66">
              <w:rPr>
                <w:rStyle w:val="searchhit"/>
              </w:rPr>
              <w:t>i</w:t>
            </w:r>
            <w:r w:rsidRPr="00B81B66">
              <w:t xml:space="preserve">ke </w:t>
            </w:r>
            <w:r w:rsidRPr="00B81B66">
              <w:rPr>
                <w:rStyle w:val="searchhit"/>
              </w:rPr>
              <w:t>i</w:t>
            </w:r>
            <w:r w:rsidRPr="00B81B66">
              <w:t xml:space="preserve"> morfolog</w:t>
            </w:r>
            <w:r w:rsidRPr="00B81B66">
              <w:rPr>
                <w:rStyle w:val="searchhit"/>
              </w:rPr>
              <w:t>i</w:t>
            </w:r>
            <w:r w:rsidRPr="00B81B66">
              <w:t>je; obrađuju se, gramat</w:t>
            </w:r>
            <w:r w:rsidRPr="00B81B66">
              <w:rPr>
                <w:rStyle w:val="searchhit"/>
              </w:rPr>
              <w:t>i</w:t>
            </w:r>
            <w:r w:rsidRPr="00B81B66">
              <w:t>čk</w:t>
            </w:r>
            <w:r w:rsidRPr="00B81B66">
              <w:rPr>
                <w:rStyle w:val="searchhit"/>
              </w:rPr>
              <w:t>i</w:t>
            </w:r>
            <w:r w:rsidRPr="00B81B66">
              <w:t xml:space="preserve"> anal</w:t>
            </w:r>
            <w:r w:rsidRPr="00B81B66">
              <w:rPr>
                <w:rStyle w:val="searchhit"/>
              </w:rPr>
              <w:t>i</w:t>
            </w:r>
            <w:r w:rsidRPr="00B81B66">
              <w:t>z</w:t>
            </w:r>
            <w:r w:rsidRPr="00B81B66">
              <w:rPr>
                <w:rStyle w:val="searchhit"/>
              </w:rPr>
              <w:t>i</w:t>
            </w:r>
            <w:r w:rsidRPr="00B81B66">
              <w:t xml:space="preserve">raju </w:t>
            </w:r>
            <w:r w:rsidRPr="00B81B66">
              <w:rPr>
                <w:rStyle w:val="searchhit"/>
              </w:rPr>
              <w:t>i</w:t>
            </w:r>
            <w:r w:rsidRPr="00B81B66">
              <w:t xml:space="preserve"> prevode na hrvatsk</w:t>
            </w:r>
            <w:r w:rsidRPr="00B81B66">
              <w:rPr>
                <w:rStyle w:val="searchhit"/>
              </w:rPr>
              <w:t>i</w:t>
            </w:r>
            <w:r w:rsidRPr="00B81B66">
              <w:t xml:space="preserve"> lakš</w:t>
            </w:r>
            <w:r w:rsidRPr="00B81B66">
              <w:rPr>
                <w:rStyle w:val="searchhit"/>
              </w:rPr>
              <w:t>i</w:t>
            </w:r>
            <w:r w:rsidRPr="00B81B66">
              <w:t xml:space="preserve"> lat</w:t>
            </w:r>
            <w:r w:rsidRPr="00B81B66">
              <w:rPr>
                <w:rStyle w:val="searchhit"/>
              </w:rPr>
              <w:t>i</w:t>
            </w:r>
            <w:r w:rsidRPr="00B81B66">
              <w:t>nsk</w:t>
            </w:r>
            <w:r w:rsidRPr="00B81B66">
              <w:rPr>
                <w:rStyle w:val="searchhit"/>
              </w:rPr>
              <w:t>i</w:t>
            </w:r>
            <w:r w:rsidRPr="00B81B66">
              <w:t xml:space="preserve"> tekstov</w:t>
            </w:r>
            <w:r w:rsidRPr="00B81B66">
              <w:rPr>
                <w:rStyle w:val="searchhit"/>
              </w:rPr>
              <w:t>i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0F65D1" w:rsidRDefault="000F65D1" w:rsidP="00AE3569">
            <w:pPr>
              <w:rPr>
                <w:rFonts w:asciiTheme="minorHAnsi" w:hAnsiTheme="minorHAnsi"/>
                <w:lang w:eastAsia="ar-SA"/>
              </w:rPr>
            </w:pPr>
            <w:r w:rsidRPr="000F65D1">
              <w:rPr>
                <w:rStyle w:val="li"/>
                <w:rFonts w:asciiTheme="minorHAnsi" w:hAnsiTheme="minorHAnsi"/>
              </w:rPr>
              <w:t xml:space="preserve">Gortan, V., Gorski O., Pauš, </w:t>
            </w:r>
            <w:r w:rsidRPr="000F65D1">
              <w:rPr>
                <w:rStyle w:val="Emphasis"/>
                <w:rFonts w:asciiTheme="minorHAnsi" w:hAnsiTheme="minorHAnsi"/>
                <w:b/>
              </w:rPr>
              <w:t>Elementa Latina</w:t>
            </w:r>
            <w:r w:rsidRPr="000F65D1">
              <w:rPr>
                <w:rStyle w:val="li"/>
                <w:rFonts w:asciiTheme="minorHAnsi" w:hAnsiTheme="minorHAnsi"/>
              </w:rPr>
              <w:t>, bilo koje izdanje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0F65D1" w:rsidRDefault="000F65D1" w:rsidP="000F65D1">
            <w:pPr>
              <w:pStyle w:val="Heading3"/>
              <w:spacing w:before="0" w:after="0"/>
              <w:rPr>
                <w:rStyle w:val="li"/>
                <w:rFonts w:asciiTheme="minorHAnsi" w:hAnsiTheme="minorHAnsi"/>
                <w:b w:val="0"/>
                <w:sz w:val="22"/>
                <w:szCs w:val="22"/>
              </w:rPr>
            </w:pPr>
            <w:r w:rsidRPr="000F65D1">
              <w:rPr>
                <w:rStyle w:val="li"/>
                <w:rFonts w:asciiTheme="minorHAnsi" w:hAnsiTheme="minorHAnsi"/>
                <w:b w:val="0"/>
                <w:sz w:val="22"/>
                <w:szCs w:val="22"/>
              </w:rPr>
              <w:t>Gortan, V., Gorski O., Pauš, P.</w:t>
            </w:r>
            <w:r w:rsidRPr="000F65D1">
              <w:rPr>
                <w:rStyle w:val="Emphasis"/>
                <w:rFonts w:asciiTheme="minorHAnsi" w:eastAsiaTheme="majorEastAsia" w:hAnsiTheme="minorHAnsi"/>
                <w:sz w:val="22"/>
                <w:szCs w:val="22"/>
              </w:rPr>
              <w:t xml:space="preserve"> Latinska gramatika</w:t>
            </w:r>
            <w:r w:rsidRPr="000F65D1">
              <w:rPr>
                <w:rStyle w:val="li"/>
                <w:rFonts w:asciiTheme="minorHAnsi" w:hAnsiTheme="minorHAnsi"/>
                <w:b w:val="0"/>
                <w:sz w:val="22"/>
                <w:szCs w:val="22"/>
              </w:rPr>
              <w:t>, bilo koje izdanje</w:t>
            </w:r>
          </w:p>
          <w:p w:rsidR="000F65D1" w:rsidRPr="000F65D1" w:rsidRDefault="000F65D1" w:rsidP="000F65D1">
            <w:pPr>
              <w:pStyle w:val="Heading3"/>
              <w:spacing w:before="0" w:after="0"/>
              <w:rPr>
                <w:rStyle w:val="li"/>
                <w:rFonts w:asciiTheme="minorHAnsi" w:hAnsiTheme="minorHAnsi"/>
                <w:b w:val="0"/>
                <w:sz w:val="22"/>
                <w:szCs w:val="22"/>
              </w:rPr>
            </w:pPr>
            <w:r w:rsidRPr="000F65D1">
              <w:rPr>
                <w:rStyle w:val="li"/>
                <w:rFonts w:asciiTheme="minorHAnsi" w:hAnsiTheme="minorHAnsi"/>
                <w:b w:val="0"/>
                <w:sz w:val="22"/>
                <w:szCs w:val="22"/>
              </w:rPr>
              <w:t>Divković, M., Latinsko-hrvatski rječnik, bilo koje izdanje</w:t>
            </w:r>
          </w:p>
          <w:p w:rsidR="000F65D1" w:rsidRPr="000F65D1" w:rsidRDefault="000F65D1" w:rsidP="000F65D1">
            <w:pPr>
              <w:rPr>
                <w:rFonts w:asciiTheme="minorHAnsi" w:hAnsiTheme="minorHAnsi"/>
                <w:lang w:eastAsia="ar-SA"/>
              </w:rPr>
            </w:pPr>
            <w:r w:rsidRPr="000F65D1">
              <w:rPr>
                <w:rStyle w:val="li"/>
                <w:rFonts w:asciiTheme="minorHAnsi" w:hAnsiTheme="minorHAnsi"/>
              </w:rPr>
              <w:t>Marević, J., Riznica latinskog jezika, Zagreb, Školska knjiga, 1997.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0F65D1" w:rsidRPr="00281707" w:rsidRDefault="000F65D1" w:rsidP="00AE356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lastRenderedPageBreak/>
              <w:t>Način praćenja 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napToGrid w:val="0"/>
              <w:spacing w:after="0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studenska evaluacija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Redovito pohađanje nastave - redovitost podrazumijeva 75% sveukupnih dolazaka na nastavu, a u slučaju kolizije 50%.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Prag prolaznosti na ispitu je 75%.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Pismeni  ispit iznosi 7</w:t>
            </w:r>
            <w:r w:rsidRPr="00281707">
              <w:rPr>
                <w:rFonts w:asciiTheme="minorHAnsi" w:hAnsiTheme="minorHAnsi"/>
              </w:rPr>
              <w:t xml:space="preserve">0% sveukupne ocjene,  </w:t>
            </w:r>
            <w:r>
              <w:rPr>
                <w:rFonts w:asciiTheme="minorHAnsi" w:hAnsiTheme="minorHAnsi"/>
              </w:rPr>
              <w:t xml:space="preserve"> a </w:t>
            </w:r>
            <w:r w:rsidRPr="00281707">
              <w:rPr>
                <w:rFonts w:asciiTheme="minorHAnsi" w:hAnsiTheme="minorHAnsi"/>
              </w:rPr>
              <w:t>usmeni ispit 30%.</w:t>
            </w:r>
          </w:p>
        </w:tc>
      </w:tr>
      <w:tr w:rsidR="000F65D1" w:rsidRPr="00281707" w:rsidTr="00AE3569">
        <w:tc>
          <w:tcPr>
            <w:tcW w:w="2415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F65D1" w:rsidRPr="00281707" w:rsidRDefault="000F65D1" w:rsidP="000F65D1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0F65D1" w:rsidRPr="00281707" w:rsidTr="00AE3569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  <w:b/>
              </w:rPr>
              <w:t>Vježbe</w:t>
            </w:r>
          </w:p>
        </w:tc>
      </w:tr>
      <w:tr w:rsidR="000F65D1" w:rsidRPr="00281707" w:rsidTr="00AE3569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81707">
              <w:rPr>
                <w:rFonts w:asciiTheme="minorHAnsi" w:hAnsiTheme="minorHAnsi"/>
                <w:b/>
              </w:rPr>
              <w:t>Literatura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3. 3. 2014</w:t>
            </w:r>
          </w:p>
        </w:tc>
        <w:tc>
          <w:tcPr>
            <w:tcW w:w="5760" w:type="dxa"/>
            <w:vAlign w:val="center"/>
          </w:tcPr>
          <w:p w:rsidR="000F65D1" w:rsidRPr="000F65D1" w:rsidRDefault="000F65D1" w:rsidP="00AE3569">
            <w:pPr>
              <w:pStyle w:val="Heading3"/>
              <w:spacing w:before="0" w:after="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65D1">
              <w:rPr>
                <w:rStyle w:val="li"/>
                <w:rFonts w:asciiTheme="minorHAnsi" w:hAnsiTheme="minorHAnsi"/>
                <w:b w:val="0"/>
                <w:sz w:val="22"/>
                <w:szCs w:val="22"/>
              </w:rPr>
              <w:t>Indikativ imperfekta aktivnog; prezent i imperfekt glagola III. konjugacije na –io; futur I aktivni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navedena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10. 3. 2014.</w:t>
            </w:r>
          </w:p>
        </w:tc>
        <w:tc>
          <w:tcPr>
            <w:tcW w:w="5760" w:type="dxa"/>
            <w:vAlign w:val="center"/>
          </w:tcPr>
          <w:p w:rsidR="000F65D1" w:rsidRPr="00CB5189" w:rsidRDefault="000F65D1" w:rsidP="00AE3569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Style w:val="li"/>
              </w:rPr>
              <w:t>Indikativ perfekta, pluskvamperfekta i futura II aktivnog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17. 3. 2014.</w:t>
            </w:r>
          </w:p>
        </w:tc>
        <w:tc>
          <w:tcPr>
            <w:tcW w:w="5760" w:type="dxa"/>
            <w:vAlign w:val="center"/>
          </w:tcPr>
          <w:p w:rsidR="000F65D1" w:rsidRPr="00CB5189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Style w:val="li"/>
              </w:rPr>
              <w:t>Imperativ I i II; glagol esse i složenice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24. 3. 2014.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F65D1" w:rsidRPr="00B81B66" w:rsidRDefault="000F65D1" w:rsidP="00AE3569">
            <w:pPr>
              <w:snapToGrid w:val="0"/>
            </w:pPr>
            <w:r>
              <w:rPr>
                <w:rStyle w:val="li"/>
              </w:rPr>
              <w:t>Indikativ prezenta, imperfekta i futura I pasivnog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31. 3. 2014.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F65D1" w:rsidRPr="00281707" w:rsidRDefault="000F65D1" w:rsidP="00AE3569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Style w:val="searchhit"/>
              </w:rPr>
              <w:t>Indikativ perfekta, pluskvamperfekta i futura II pasivnog; konjunktiv prezenta i imperfekta aktivnog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7. 4. 2014.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0F65D1" w:rsidRPr="00B81B66" w:rsidRDefault="000F65D1" w:rsidP="00AE3569">
            <w:pPr>
              <w:snapToGrid w:val="0"/>
            </w:pPr>
            <w:r>
              <w:rPr>
                <w:rStyle w:val="li"/>
              </w:rPr>
              <w:t>Konjunktiv perfekta i pluskvamperfekta aktivnog; konjunktivni oblici u pasivu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14. 4. 2014.</w:t>
            </w:r>
          </w:p>
        </w:tc>
        <w:tc>
          <w:tcPr>
            <w:tcW w:w="5760" w:type="dxa"/>
            <w:vAlign w:val="center"/>
          </w:tcPr>
          <w:p w:rsidR="000F65D1" w:rsidRPr="00281707" w:rsidRDefault="000F65D1" w:rsidP="00AE3569">
            <w:pPr>
              <w:snapToGrid w:val="0"/>
              <w:jc w:val="both"/>
              <w:rPr>
                <w:rStyle w:val="searchhit"/>
                <w:rFonts w:asciiTheme="minorHAnsi" w:hAnsiTheme="minorHAnsi"/>
              </w:rPr>
            </w:pPr>
            <w:r>
              <w:rPr>
                <w:rStyle w:val="li"/>
              </w:rPr>
              <w:t>Participi; infinitivi; verba deponentia i semideponentia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21. 4. 2014.</w:t>
            </w:r>
          </w:p>
        </w:tc>
        <w:tc>
          <w:tcPr>
            <w:tcW w:w="5760" w:type="dxa"/>
            <w:vAlign w:val="center"/>
          </w:tcPr>
          <w:p w:rsidR="000F65D1" w:rsidRPr="00281707" w:rsidRDefault="000F65D1" w:rsidP="00AE3569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Uskršnji ponedjeljak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28. 4. 2014.</w:t>
            </w:r>
          </w:p>
        </w:tc>
        <w:tc>
          <w:tcPr>
            <w:tcW w:w="5760" w:type="dxa"/>
            <w:vAlign w:val="center"/>
          </w:tcPr>
          <w:p w:rsidR="000F65D1" w:rsidRPr="00281707" w:rsidRDefault="000F65D1" w:rsidP="00AE3569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B81B66">
              <w:rPr>
                <w:rStyle w:val="li"/>
              </w:rPr>
              <w:t>Kolokvij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5. 5. 2014.</w:t>
            </w:r>
          </w:p>
        </w:tc>
        <w:tc>
          <w:tcPr>
            <w:tcW w:w="5760" w:type="dxa"/>
            <w:vAlign w:val="center"/>
          </w:tcPr>
          <w:p w:rsidR="000F65D1" w:rsidRPr="00281707" w:rsidRDefault="000F65D1" w:rsidP="00AE3569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Style w:val="li"/>
              </w:rPr>
              <w:t>Osobitosti u rodu imenica; osobitosti u oblicima u I., II., III. i IV. deklinaciji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12. 5. 2014.</w:t>
            </w:r>
          </w:p>
        </w:tc>
        <w:tc>
          <w:tcPr>
            <w:tcW w:w="5760" w:type="dxa"/>
            <w:vAlign w:val="center"/>
          </w:tcPr>
          <w:p w:rsidR="000F65D1" w:rsidRPr="00281707" w:rsidRDefault="000F65D1" w:rsidP="00AE3569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Style w:val="li"/>
              </w:rPr>
              <w:t>Neodređene zamjenice; nepravilna i opisna komparacija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19. 5. 2014. </w:t>
            </w:r>
          </w:p>
        </w:tc>
        <w:tc>
          <w:tcPr>
            <w:tcW w:w="5760" w:type="dxa"/>
            <w:vAlign w:val="center"/>
          </w:tcPr>
          <w:p w:rsidR="000F65D1" w:rsidRPr="00281707" w:rsidRDefault="000F65D1" w:rsidP="00AE3569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Style w:val="li"/>
              </w:rPr>
              <w:t>Glagol eo, ire, ii, itum i složenice; glagol fero, ferre, tuli, latum i složenice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26. 5. 2014.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Style w:val="li"/>
              </w:rPr>
              <w:t>Glagoli volo, nolo, malo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2. 6. 2014.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F65D1" w:rsidRPr="00281707" w:rsidRDefault="000F65D1" w:rsidP="00AE3569">
            <w:pPr>
              <w:snapToGrid w:val="0"/>
              <w:rPr>
                <w:rFonts w:asciiTheme="minorHAnsi" w:hAnsiTheme="minorHAnsi"/>
              </w:rPr>
            </w:pPr>
            <w:r>
              <w:t>Glagol fio, fieri, factus sum; nepotpuni glagoli; bezlični glagoli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  <w:tr w:rsidR="000F65D1" w:rsidRPr="00281707" w:rsidTr="00AE3569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0F65D1" w:rsidRPr="00281707" w:rsidRDefault="000F65D1" w:rsidP="00AE35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F65D1" w:rsidRPr="00281707" w:rsidRDefault="000F65D1" w:rsidP="00AE356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9. 6. 2014.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F65D1" w:rsidRPr="00B81B66" w:rsidRDefault="000F65D1" w:rsidP="00AE3569">
            <w:r>
              <w:t>Kolokvij</w:t>
            </w:r>
          </w:p>
        </w:tc>
        <w:tc>
          <w:tcPr>
            <w:tcW w:w="1529" w:type="dxa"/>
            <w:vAlign w:val="center"/>
          </w:tcPr>
          <w:p w:rsidR="000F65D1" w:rsidRPr="00281707" w:rsidRDefault="000F65D1" w:rsidP="00AE3569">
            <w:pPr>
              <w:jc w:val="center"/>
              <w:rPr>
                <w:rFonts w:asciiTheme="minorHAnsi" w:hAnsiTheme="minorHAnsi"/>
              </w:rPr>
            </w:pPr>
            <w:r w:rsidRPr="00281707">
              <w:rPr>
                <w:rFonts w:asciiTheme="minorHAnsi" w:hAnsiTheme="minorHAnsi"/>
              </w:rPr>
              <w:t>"</w:t>
            </w:r>
          </w:p>
        </w:tc>
      </w:tr>
    </w:tbl>
    <w:p w:rsidR="000F65D1" w:rsidRPr="00281707" w:rsidRDefault="000F65D1" w:rsidP="000F65D1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0F65D1" w:rsidRPr="00281707" w:rsidRDefault="000F65D1" w:rsidP="000F65D1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0F65D1" w:rsidRPr="00281707" w:rsidRDefault="000F65D1" w:rsidP="000F65D1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Nastavnik:</w:t>
      </w:r>
    </w:p>
    <w:p w:rsidR="000F65D1" w:rsidRPr="003C48F1" w:rsidRDefault="000F65D1" w:rsidP="000F65D1">
      <w:pPr>
        <w:pStyle w:val="ListParagraph"/>
        <w:spacing w:after="0" w:line="240" w:lineRule="auto"/>
        <w:ind w:left="6351" w:firstLine="739"/>
        <w:jc w:val="both"/>
        <w:rPr>
          <w:rFonts w:asciiTheme="minorHAnsi" w:hAnsiTheme="minorHAnsi"/>
        </w:rPr>
      </w:pPr>
      <w:r w:rsidRPr="00281707">
        <w:rPr>
          <w:rFonts w:asciiTheme="minorHAnsi" w:hAnsiTheme="minorHAnsi"/>
        </w:rPr>
        <w:t>Dr. sc. Diana Sorić</w:t>
      </w:r>
    </w:p>
    <w:p w:rsidR="00727534" w:rsidRDefault="00727534"/>
    <w:sectPr w:rsidR="00727534" w:rsidSect="0084481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F0EBF"/>
    <w:multiLevelType w:val="hybridMultilevel"/>
    <w:tmpl w:val="C1349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5D1"/>
    <w:rsid w:val="000F65D1"/>
    <w:rsid w:val="00431BB1"/>
    <w:rsid w:val="00727534"/>
    <w:rsid w:val="008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D1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0F65D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FFF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4FFF"/>
    <w:rPr>
      <w:rFonts w:eastAsiaTheme="majorEastAsia" w:cstheme="majorBidi"/>
      <w:b/>
      <w:bCs/>
      <w:kern w:val="28"/>
      <w:sz w:val="24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FF"/>
    <w:pPr>
      <w:spacing w:after="60" w:line="360" w:lineRule="auto"/>
      <w:outlineLvl w:val="1"/>
    </w:pPr>
    <w:rPr>
      <w:rFonts w:eastAsiaTheme="majorEastAsia" w:cstheme="majorBidi"/>
      <w:b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4FFF"/>
    <w:rPr>
      <w:rFonts w:eastAsiaTheme="majorEastAsia" w:cstheme="majorBidi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F65D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Paragraph">
    <w:name w:val="List Paragraph"/>
    <w:basedOn w:val="Normal"/>
    <w:qFormat/>
    <w:rsid w:val="000F65D1"/>
    <w:pPr>
      <w:ind w:left="720"/>
      <w:contextualSpacing/>
    </w:pPr>
  </w:style>
  <w:style w:type="character" w:customStyle="1" w:styleId="searchhit">
    <w:name w:val="search_hit"/>
    <w:basedOn w:val="DefaultParagraphFont"/>
    <w:rsid w:val="000F65D1"/>
  </w:style>
  <w:style w:type="paragraph" w:styleId="NormalWeb">
    <w:name w:val="Normal (Web)"/>
    <w:basedOn w:val="Normal"/>
    <w:rsid w:val="000F6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i">
    <w:name w:val="li"/>
    <w:basedOn w:val="DefaultParagraphFont"/>
    <w:rsid w:val="000F65D1"/>
  </w:style>
  <w:style w:type="character" w:styleId="Emphasis">
    <w:name w:val="Emphasis"/>
    <w:basedOn w:val="DefaultParagraphFont"/>
    <w:qFormat/>
    <w:rsid w:val="000F65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2013-12-23T16:41:00Z</dcterms:created>
  <dcterms:modified xsi:type="dcterms:W3CDTF">2013-12-23T16:51:00Z</dcterms:modified>
</cp:coreProperties>
</file>