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3215D0" w:rsidRPr="009D4FC1" w:rsidTr="008876AA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Preddiplomski studij grčkog jezika i književnosti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CB4D17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B4D17">
              <w:rPr>
                <w:b/>
                <w:bCs/>
              </w:rPr>
              <w:t xml:space="preserve">Grčka književnost </w:t>
            </w:r>
            <w:r>
              <w:rPr>
                <w:b/>
                <w:bCs/>
              </w:rPr>
              <w:t>–</w:t>
            </w:r>
            <w:r w:rsidRPr="00CB4D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Helenizam I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Obavezan za studente grčkog jezika i književnosti, izborni ostalima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Prva godina DS-a.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Ljetni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sc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Sabira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Hajdarević</w:t>
            </w:r>
            <w:proofErr w:type="spellEnd"/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Pr="006A5AE7">
                <w:rPr>
                  <w:rStyle w:val="Hiperveza"/>
                  <w:rFonts w:asciiTheme="minorHAnsi" w:hAnsiTheme="minorHAnsi"/>
                </w:rPr>
                <w:t>sabe_h_athena</w:t>
              </w:r>
              <w:r w:rsidRPr="006A5AE7">
                <w:rPr>
                  <w:rStyle w:val="Hiperveza"/>
                  <w:rFonts w:asciiTheme="minorHAnsi" w:hAnsiTheme="minorHAnsi" w:cstheme="minorHAnsi"/>
                </w:rPr>
                <w:t>@</w:t>
              </w:r>
              <w:r w:rsidRPr="006A5AE7">
                <w:rPr>
                  <w:rStyle w:val="Hiperveza"/>
                  <w:rFonts w:asciiTheme="minorHAnsi" w:hAnsiTheme="minorHAnsi"/>
                </w:rPr>
                <w:t>yahoo.com</w:t>
              </w:r>
            </w:hyperlink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Utorkom iza 16 sati (i po dogovoru)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Klasična filologija, 137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Jedan sat predavanja tjedno.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+ 0 + 0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3215D0" w:rsidRPr="009D4FC1" w:rsidRDefault="003215D0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pismeni </w:t>
            </w:r>
            <w:r w:rsidRPr="009D4FC1">
              <w:rPr>
                <w:rFonts w:asciiTheme="minorHAnsi" w:hAnsiTheme="minorHAnsi"/>
              </w:rPr>
              <w:t xml:space="preserve"> ispit</w:t>
            </w:r>
            <w:r>
              <w:rPr>
                <w:rFonts w:asciiTheme="minorHAnsi" w:hAnsiTheme="minorHAnsi"/>
              </w:rPr>
              <w:t xml:space="preserve"> (usmeni po potrebi)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Ožujak 2015.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Lipanj 2015.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 14-15</w:t>
            </w:r>
          </w:p>
        </w:tc>
      </w:tr>
      <w:tr w:rsidR="003215D0" w:rsidRPr="009D4FC1" w:rsidTr="008876AA">
        <w:tc>
          <w:tcPr>
            <w:tcW w:w="2413" w:type="dxa"/>
            <w:vMerge w:val="restart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3215D0" w:rsidRPr="009D4FC1" w:rsidTr="008876AA">
        <w:tc>
          <w:tcPr>
            <w:tcW w:w="2413" w:type="dxa"/>
            <w:vMerge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3215D0" w:rsidRPr="009D4FC1" w:rsidTr="008876AA">
        <w:tc>
          <w:tcPr>
            <w:tcW w:w="2413" w:type="dxa"/>
            <w:vMerge w:val="restart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3215D0" w:rsidRPr="009D4FC1" w:rsidTr="008876AA">
        <w:tc>
          <w:tcPr>
            <w:tcW w:w="2413" w:type="dxa"/>
            <w:vMerge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 6. 2015. u 9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6. 2015. u 9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9. 2015. u 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9. 2015. u 9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3215D0" w:rsidRDefault="003215D0" w:rsidP="003215D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 xml:space="preserve">definirati glavna jezična i stilska obilježja </w:t>
            </w:r>
            <w:r w:rsidR="005372E6">
              <w:t>pisaca ovoga razdoblja</w:t>
            </w:r>
          </w:p>
          <w:p w:rsidR="005372E6" w:rsidRDefault="003215D0" w:rsidP="003215D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 xml:space="preserve">uočiti </w:t>
            </w:r>
            <w:r w:rsidR="005372E6">
              <w:t>glavna tematska, stilska i jezična obilježja Nove komedije, njezinu svevremenost i aktualnost (uz usporedbu sa studentima otprije poznatom Starom komedijom)</w:t>
            </w:r>
          </w:p>
          <w:p w:rsidR="005372E6" w:rsidRDefault="0097226A" w:rsidP="003215D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 xml:space="preserve">navesti glavna jezična i stilska obilježja </w:t>
            </w:r>
            <w:proofErr w:type="spellStart"/>
            <w:r>
              <w:t>tzv</w:t>
            </w:r>
            <w:proofErr w:type="spellEnd"/>
            <w:r>
              <w:t>. učene poezije (</w:t>
            </w:r>
            <w:proofErr w:type="spellStart"/>
            <w:r>
              <w:t>Kalimah</w:t>
            </w:r>
            <w:proofErr w:type="spellEnd"/>
            <w:r>
              <w:t xml:space="preserve">) i </w:t>
            </w:r>
            <w:proofErr w:type="spellStart"/>
            <w:r>
              <w:t>bukolske</w:t>
            </w:r>
            <w:proofErr w:type="spellEnd"/>
            <w:r>
              <w:t xml:space="preserve"> poezije (</w:t>
            </w:r>
            <w:proofErr w:type="spellStart"/>
            <w:r>
              <w:t>Teokrit</w:t>
            </w:r>
            <w:proofErr w:type="spellEnd"/>
            <w:r>
              <w:t>)</w:t>
            </w:r>
          </w:p>
          <w:p w:rsidR="003215D0" w:rsidRPr="0097226A" w:rsidRDefault="0097226A" w:rsidP="0097226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>
              <w:t xml:space="preserve">izdvojiti obilježja kojima je </w:t>
            </w:r>
            <w:proofErr w:type="spellStart"/>
            <w:r>
              <w:t>Apolonije</w:t>
            </w:r>
            <w:proofErr w:type="spellEnd"/>
            <w:r>
              <w:t xml:space="preserve"> u skladu s kanonom grčke epike i promjene koje uvodi u književnu vrstu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t>Uredno upisana</w:t>
            </w:r>
            <w:r w:rsidRPr="00AC427D">
              <w:t xml:space="preserve"> III go</w:t>
            </w:r>
            <w:r>
              <w:t>dina s</w:t>
            </w:r>
            <w:r w:rsidRPr="00AC427D">
              <w:t>tudija.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5372E6" w:rsidRDefault="003215D0" w:rsidP="005372E6">
            <w:pPr>
              <w:suppressAutoHyphens/>
              <w:snapToGrid w:val="0"/>
              <w:spacing w:after="0" w:line="240" w:lineRule="auto"/>
              <w:jc w:val="both"/>
            </w:pPr>
            <w:r w:rsidRPr="005611A9">
              <w:t>Kroz nastavu će studenti dobiti detaljan uvid u povijesno-političku, društvenu i kulturnu pozadinu</w:t>
            </w:r>
            <w:r>
              <w:t xml:space="preserve"> </w:t>
            </w:r>
            <w:r w:rsidR="0097226A">
              <w:t xml:space="preserve">prve faze </w:t>
            </w:r>
            <w:r>
              <w:t>grčkog helenističkog doba</w:t>
            </w:r>
            <w:r w:rsidR="005372E6">
              <w:t>, s naglaskom na</w:t>
            </w:r>
            <w:r>
              <w:t xml:space="preserve"> vodeća imena na književnom polju:</w:t>
            </w:r>
            <w:r w:rsidR="005372E6">
              <w:t xml:space="preserve"> </w:t>
            </w:r>
            <w:proofErr w:type="spellStart"/>
            <w:r w:rsidR="005372E6">
              <w:t>Menandru</w:t>
            </w:r>
            <w:proofErr w:type="spellEnd"/>
            <w:r w:rsidR="005372E6">
              <w:t xml:space="preserve">, </w:t>
            </w:r>
            <w:proofErr w:type="spellStart"/>
            <w:r w:rsidR="005372E6">
              <w:t>Kalimahu</w:t>
            </w:r>
            <w:proofErr w:type="spellEnd"/>
            <w:r w:rsidR="005372E6">
              <w:t xml:space="preserve">, </w:t>
            </w:r>
            <w:proofErr w:type="spellStart"/>
            <w:r w:rsidR="005372E6">
              <w:t>Teokritu</w:t>
            </w:r>
            <w:proofErr w:type="spellEnd"/>
            <w:r w:rsidR="005372E6">
              <w:t xml:space="preserve"> i </w:t>
            </w:r>
            <w:proofErr w:type="spellStart"/>
            <w:r w:rsidR="005372E6">
              <w:t>Apoloniju</w:t>
            </w:r>
            <w:proofErr w:type="spellEnd"/>
            <w:r w:rsidR="005372E6">
              <w:t xml:space="preserve"> s Roda.</w:t>
            </w:r>
          </w:p>
          <w:p w:rsidR="003215D0" w:rsidRPr="001D7417" w:rsidRDefault="003215D0" w:rsidP="005372E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Definirat će se glavna obilježja nj</w:t>
            </w:r>
            <w:r w:rsidR="005372E6">
              <w:t>i</w:t>
            </w:r>
            <w:r>
              <w:t xml:space="preserve">hovih književnih djela, njihove inovacije i doprinosi književnim vrstama kojima pripadaju, za što će studenti pažljivim </w:t>
            </w:r>
            <w:proofErr w:type="spellStart"/>
            <w:r>
              <w:t>iščitavanjem</w:t>
            </w:r>
            <w:proofErr w:type="spellEnd"/>
            <w:r>
              <w:t xml:space="preserve"> odabranih naslova pronalaziti potvrde i primjere u samome tekstu.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</w:tcPr>
          <w:p w:rsidR="007212DD" w:rsidRDefault="007212DD" w:rsidP="003215D0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Apolonije</w:t>
            </w:r>
            <w:proofErr w:type="spellEnd"/>
            <w:r>
              <w:t xml:space="preserve"> </w:t>
            </w:r>
            <w:proofErr w:type="spellStart"/>
            <w:r>
              <w:t>Rođanin</w:t>
            </w:r>
            <w:proofErr w:type="spellEnd"/>
            <w:r>
              <w:t xml:space="preserve"> (2009): </w:t>
            </w:r>
            <w:r w:rsidRPr="007212DD">
              <w:rPr>
                <w:i/>
              </w:rPr>
              <w:t>Doživljaji Argonauta</w:t>
            </w:r>
            <w:r>
              <w:t xml:space="preserve"> (</w:t>
            </w:r>
            <w:proofErr w:type="spellStart"/>
            <w:r>
              <w:t>prev</w:t>
            </w:r>
            <w:proofErr w:type="spellEnd"/>
            <w:r>
              <w:t xml:space="preserve">. i </w:t>
            </w:r>
            <w:proofErr w:type="spellStart"/>
            <w:r>
              <w:t>ur</w:t>
            </w:r>
            <w:proofErr w:type="spellEnd"/>
            <w:r>
              <w:t xml:space="preserve">. Glavičić, B.), </w:t>
            </w:r>
            <w:proofErr w:type="spellStart"/>
            <w:r>
              <w:t>Demetra</w:t>
            </w:r>
            <w:proofErr w:type="spellEnd"/>
            <w:r>
              <w:t>, Zagreb (dva pjevanja po izboru)</w:t>
            </w:r>
          </w:p>
          <w:p w:rsidR="005372E6" w:rsidRDefault="005372E6" w:rsidP="003215D0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Bricko</w:t>
            </w:r>
            <w:proofErr w:type="spellEnd"/>
            <w:r>
              <w:t xml:space="preserve">, M. (2002): </w:t>
            </w:r>
            <w:proofErr w:type="spellStart"/>
            <w:r w:rsidRPr="005372E6">
              <w:rPr>
                <w:i/>
              </w:rPr>
              <w:t>Menandar</w:t>
            </w:r>
            <w:proofErr w:type="spellEnd"/>
            <w:r w:rsidRPr="005372E6">
              <w:rPr>
                <w:i/>
              </w:rPr>
              <w:t>, zagubljeni klasik</w:t>
            </w:r>
            <w:r>
              <w:t xml:space="preserve">, Ex </w:t>
            </w:r>
            <w:proofErr w:type="spellStart"/>
            <w:r>
              <w:t>Libris</w:t>
            </w:r>
            <w:proofErr w:type="spellEnd"/>
            <w:r>
              <w:t>, Zagreb</w:t>
            </w:r>
          </w:p>
          <w:p w:rsidR="00A7322D" w:rsidRDefault="00A7322D" w:rsidP="00A7322D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Bricko</w:t>
            </w:r>
            <w:proofErr w:type="spellEnd"/>
            <w:r>
              <w:t xml:space="preserve">, M., Novaković, D., Salopek, D., </w:t>
            </w:r>
            <w:proofErr w:type="spellStart"/>
            <w:r>
              <w:t>Šešelj</w:t>
            </w:r>
            <w:proofErr w:type="spellEnd"/>
            <w:r>
              <w:t xml:space="preserve">, Z. i </w:t>
            </w:r>
            <w:proofErr w:type="spellStart"/>
            <w:r>
              <w:t>Škiljan</w:t>
            </w:r>
            <w:proofErr w:type="spellEnd"/>
            <w:r>
              <w:t xml:space="preserve">, D.(1996): </w:t>
            </w:r>
            <w:r>
              <w:rPr>
                <w:rStyle w:val="Istaknuto"/>
              </w:rPr>
              <w:lastRenderedPageBreak/>
              <w:t>Leksikon antičkih autora</w:t>
            </w:r>
            <w:r>
              <w:t xml:space="preserve"> (</w:t>
            </w:r>
            <w:proofErr w:type="spellStart"/>
            <w:r>
              <w:t>ur</w:t>
            </w:r>
            <w:proofErr w:type="spellEnd"/>
            <w:r>
              <w:t xml:space="preserve">. </w:t>
            </w:r>
            <w:proofErr w:type="spellStart"/>
            <w:r>
              <w:t>Škiljan</w:t>
            </w:r>
            <w:proofErr w:type="spellEnd"/>
            <w:r>
              <w:t>, D.), Zagreb (obrađivani autori)</w:t>
            </w:r>
          </w:p>
          <w:p w:rsidR="00A7322D" w:rsidRDefault="007212DD" w:rsidP="00A7322D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 w:rsidRPr="007212DD">
              <w:t>Kalimah</w:t>
            </w:r>
            <w:proofErr w:type="spellEnd"/>
            <w:r w:rsidRPr="007212DD">
              <w:t xml:space="preserve"> (2010):</w:t>
            </w:r>
            <w:r>
              <w:rPr>
                <w:i/>
              </w:rPr>
              <w:t xml:space="preserve"> </w:t>
            </w:r>
            <w:r w:rsidR="00A7322D" w:rsidRPr="00A7322D">
              <w:rPr>
                <w:i/>
              </w:rPr>
              <w:t>Himne, epigrami, fragmenti</w:t>
            </w:r>
            <w:r>
              <w:t xml:space="preserve"> (</w:t>
            </w:r>
            <w:proofErr w:type="spellStart"/>
            <w:r>
              <w:t>prev</w:t>
            </w:r>
            <w:proofErr w:type="spellEnd"/>
            <w:r>
              <w:t xml:space="preserve">. i </w:t>
            </w:r>
            <w:proofErr w:type="spellStart"/>
            <w:r>
              <w:t>ur</w:t>
            </w:r>
            <w:proofErr w:type="spellEnd"/>
            <w:r>
              <w:t xml:space="preserve">. Glavičić, B.), </w:t>
            </w:r>
            <w:proofErr w:type="spellStart"/>
            <w:r w:rsidR="00A7322D">
              <w:t>Demetra</w:t>
            </w:r>
            <w:proofErr w:type="spellEnd"/>
            <w:r w:rsidR="00A7322D">
              <w:t>, Zagreb</w:t>
            </w:r>
            <w:r>
              <w:t xml:space="preserve"> (izbor)</w:t>
            </w:r>
          </w:p>
          <w:p w:rsidR="00A7322D" w:rsidRDefault="003215D0" w:rsidP="007212DD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Lesky</w:t>
            </w:r>
            <w:proofErr w:type="spellEnd"/>
            <w:r>
              <w:t xml:space="preserve">, A. (2001): </w:t>
            </w:r>
            <w:r w:rsidRPr="00A7322D">
              <w:rPr>
                <w:i/>
              </w:rPr>
              <w:t>Povijest grčke književnosti</w:t>
            </w:r>
            <w:r w:rsidR="005372E6">
              <w:t>, GM, Zagreb, 623-731</w:t>
            </w:r>
          </w:p>
          <w:p w:rsidR="007212DD" w:rsidRDefault="007212DD" w:rsidP="007212DD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Teokrit</w:t>
            </w:r>
            <w:proofErr w:type="spellEnd"/>
            <w:r>
              <w:t xml:space="preserve"> (2009): </w:t>
            </w:r>
            <w:r>
              <w:rPr>
                <w:i/>
              </w:rPr>
              <w:t xml:space="preserve">Idile – </w:t>
            </w:r>
            <w:r w:rsidRPr="00A7322D">
              <w:rPr>
                <w:i/>
              </w:rPr>
              <w:t>epigrami</w:t>
            </w:r>
            <w:r>
              <w:t xml:space="preserve"> (</w:t>
            </w:r>
            <w:proofErr w:type="spellStart"/>
            <w:r>
              <w:t>prev</w:t>
            </w:r>
            <w:proofErr w:type="spellEnd"/>
            <w:r>
              <w:t xml:space="preserve">. i </w:t>
            </w:r>
            <w:proofErr w:type="spellStart"/>
            <w:r>
              <w:t>ur</w:t>
            </w:r>
            <w:proofErr w:type="spellEnd"/>
            <w:r>
              <w:t xml:space="preserve">. Glavičić, B.), </w:t>
            </w:r>
            <w:proofErr w:type="spellStart"/>
            <w:r>
              <w:t>Demetra</w:t>
            </w:r>
            <w:proofErr w:type="spellEnd"/>
            <w:r>
              <w:t>, Zagreb (izbor)</w:t>
            </w:r>
          </w:p>
          <w:p w:rsidR="003215D0" w:rsidRPr="00A3185F" w:rsidRDefault="003215D0" w:rsidP="007212DD">
            <w:pPr>
              <w:pStyle w:val="Odlomakpopisa"/>
              <w:numPr>
                <w:ilvl w:val="0"/>
                <w:numId w:val="4"/>
              </w:numPr>
              <w:snapToGrid w:val="0"/>
              <w:jc w:val="both"/>
            </w:pPr>
            <w:proofErr w:type="spellStart"/>
            <w:r>
              <w:t>Vratović</w:t>
            </w:r>
            <w:proofErr w:type="spellEnd"/>
            <w:r>
              <w:t>, V. (</w:t>
            </w:r>
            <w:proofErr w:type="spellStart"/>
            <w:r>
              <w:t>ur</w:t>
            </w:r>
            <w:proofErr w:type="spellEnd"/>
            <w:r>
              <w:t xml:space="preserve">.) (1977): </w:t>
            </w:r>
            <w:r w:rsidRPr="001D7417">
              <w:rPr>
                <w:i/>
              </w:rPr>
              <w:t>Povijest svjetske književnosti</w:t>
            </w:r>
            <w:r w:rsidR="005372E6">
              <w:t>, knjiga II, Zagre</w:t>
            </w:r>
            <w:r w:rsidR="007212DD">
              <w:t>b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B233FE" w:rsidRDefault="003215D0" w:rsidP="007212DD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Redovito pohađanje nastave - redovitost podrazumijeva 75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 sveukupnih dolazaka na nastavu, a u slučaju kolizije 50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%.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 prolaznu ocjenu na pismenom ispitu potrebno je ostvariti barem 70 % točnih odgovora, 71-80 % za ocjenu dobar, 81- 90 % za vrlo dobar te 91- 100 % za odličan.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Studenti koji žele odgovarati za višu ocjenu od dobivene na pismenom (ukoliko je to realno) mogu pristupiti usmenom ispitu. </w:t>
            </w:r>
          </w:p>
        </w:tc>
      </w:tr>
      <w:tr w:rsidR="003215D0" w:rsidRPr="009D4FC1" w:rsidTr="008876AA">
        <w:tc>
          <w:tcPr>
            <w:tcW w:w="2413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215D0" w:rsidRPr="009D4FC1" w:rsidRDefault="003215D0" w:rsidP="003215D0">
      <w:pPr>
        <w:pStyle w:val="Odlomakpopisa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3215D0" w:rsidRPr="009D4FC1" w:rsidTr="008876AA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3215D0" w:rsidRPr="009D4FC1" w:rsidTr="008876AA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3215D0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Uvod. </w:t>
            </w:r>
            <w:r>
              <w:rPr>
                <w:rFonts w:asciiTheme="minorHAnsi" w:hAnsiTheme="minorHAnsi"/>
              </w:rPr>
              <w:t xml:space="preserve">Upoznavanje studenata sa sadržajem i obavezama Kolegija. 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7212DD" w:rsidP="007212DD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t>Helenizam. Nova kulturna središta, važnost aleksandrijske knjižnice i rada tamošnjih intelektualaca-filologa.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7212DD" w:rsidP="007212DD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t>Srednja i Nova komedija.</w:t>
            </w:r>
            <w:r w:rsidR="0097226A">
              <w:t xml:space="preserve"> Razvoj i promjene komedije kao književne vrste.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215D0" w:rsidRPr="009D4FC1" w:rsidRDefault="007212DD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Menandar</w:t>
            </w:r>
            <w:proofErr w:type="spellEnd"/>
            <w:r w:rsidR="0097226A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215D0" w:rsidRPr="009D4FC1" w:rsidRDefault="0097226A" w:rsidP="0097226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Menandar</w:t>
            </w:r>
            <w:proofErr w:type="spellEnd"/>
            <w:r>
              <w:rPr>
                <w:rFonts w:asciiTheme="minorHAnsi" w:hAnsiTheme="minorHAnsi"/>
              </w:rPr>
              <w:t xml:space="preserve"> – nastavak. 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3215D0" w:rsidRPr="009D4FC1" w:rsidRDefault="0097226A" w:rsidP="003215D0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Atička proza. Zenon. Epikur. </w:t>
            </w:r>
            <w:proofErr w:type="spellStart"/>
            <w:r>
              <w:rPr>
                <w:rFonts w:asciiTheme="minorHAnsi" w:hAnsiTheme="minorHAnsi"/>
              </w:rPr>
              <w:t>Teofrast</w:t>
            </w:r>
            <w:proofErr w:type="spellEnd"/>
            <w:r>
              <w:rPr>
                <w:rFonts w:asciiTheme="minorHAnsi" w:hAnsiTheme="minorHAnsi"/>
              </w:rPr>
              <w:t xml:space="preserve"> i </w:t>
            </w:r>
            <w:proofErr w:type="spellStart"/>
            <w:r>
              <w:rPr>
                <w:rFonts w:asciiTheme="minorHAnsi" w:hAnsiTheme="minorHAnsi"/>
              </w:rPr>
              <w:t>Demetrije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5372E6" w:rsidP="003215D0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proofErr w:type="spellStart"/>
            <w:r>
              <w:rPr>
                <w:rStyle w:val="searchhit"/>
                <w:rFonts w:asciiTheme="minorHAnsi" w:hAnsiTheme="minorHAnsi"/>
              </w:rPr>
              <w:t>Kalimah</w:t>
            </w:r>
            <w:proofErr w:type="spellEnd"/>
            <w:r>
              <w:rPr>
                <w:rStyle w:val="searchhit"/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5372E6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Style w:val="searchhit"/>
                <w:rFonts w:asciiTheme="minorHAnsi" w:hAnsiTheme="minorHAnsi"/>
              </w:rPr>
              <w:t>Kalimah</w:t>
            </w:r>
            <w:proofErr w:type="spellEnd"/>
            <w:r>
              <w:rPr>
                <w:rStyle w:val="searchhit"/>
                <w:rFonts w:asciiTheme="minorHAnsi" w:hAnsiTheme="minorHAnsi"/>
              </w:rPr>
              <w:t xml:space="preserve"> – nastavak.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5372E6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Teokrit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5372E6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Teokrit</w:t>
            </w:r>
            <w:proofErr w:type="spellEnd"/>
            <w:r>
              <w:rPr>
                <w:rFonts w:asciiTheme="minorHAnsi" w:hAnsiTheme="minorHAnsi"/>
              </w:rPr>
              <w:t xml:space="preserve"> – nastavak. </w:t>
            </w:r>
            <w:proofErr w:type="spellStart"/>
            <w:r>
              <w:rPr>
                <w:rFonts w:asciiTheme="minorHAnsi" w:hAnsiTheme="minorHAnsi"/>
              </w:rPr>
              <w:t>Teokritovi</w:t>
            </w:r>
            <w:proofErr w:type="spellEnd"/>
            <w:r>
              <w:rPr>
                <w:rFonts w:asciiTheme="minorHAnsi" w:hAnsiTheme="minorHAnsi"/>
              </w:rPr>
              <w:t xml:space="preserve"> nasljednici.</w:t>
            </w:r>
            <w:r w:rsidR="0097226A">
              <w:rPr>
                <w:rFonts w:asciiTheme="minorHAnsi" w:hAnsiTheme="minorHAnsi"/>
              </w:rPr>
              <w:t xml:space="preserve"> </w:t>
            </w:r>
            <w:proofErr w:type="spellStart"/>
            <w:r w:rsidR="0097226A">
              <w:rPr>
                <w:rFonts w:asciiTheme="minorHAnsi" w:hAnsiTheme="minorHAnsi"/>
              </w:rPr>
              <w:t>Heronda</w:t>
            </w:r>
            <w:proofErr w:type="spellEnd"/>
            <w:r w:rsidR="0097226A"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5372E6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Apolonije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3215D0" w:rsidRPr="009D4FC1" w:rsidRDefault="005372E6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Apolonije</w:t>
            </w:r>
            <w:proofErr w:type="spellEnd"/>
            <w:r>
              <w:rPr>
                <w:rFonts w:asciiTheme="minorHAnsi" w:hAnsiTheme="minorHAnsi"/>
              </w:rPr>
              <w:t xml:space="preserve"> – nastavak.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lastRenderedPageBreak/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215D0" w:rsidRPr="009D4FC1" w:rsidRDefault="005372E6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Epigrami </w:t>
            </w:r>
            <w:r w:rsidR="00A7322D">
              <w:rPr>
                <w:rFonts w:asciiTheme="minorHAnsi" w:hAnsiTheme="minorHAnsi"/>
              </w:rPr>
              <w:t>(</w:t>
            </w:r>
            <w:proofErr w:type="spellStart"/>
            <w:r w:rsidR="00A7322D">
              <w:t>Anthologia</w:t>
            </w:r>
            <w:proofErr w:type="spellEnd"/>
            <w:r w:rsidR="00A7322D">
              <w:t xml:space="preserve"> </w:t>
            </w:r>
            <w:proofErr w:type="spellStart"/>
            <w:r w:rsidR="00A7322D">
              <w:t>Graeca</w:t>
            </w:r>
            <w:proofErr w:type="spellEnd"/>
            <w:r w:rsidR="00A7322D">
              <w:t>)</w:t>
            </w:r>
            <w:r w:rsidR="00A7322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 drama. 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3215D0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3215D0" w:rsidRPr="009D4FC1" w:rsidRDefault="003215D0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215D0" w:rsidRPr="009D4FC1" w:rsidRDefault="003215D0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215D0" w:rsidRDefault="003215D0" w:rsidP="008876AA">
            <w:pPr>
              <w:snapToGrid w:val="0"/>
              <w:ind w:left="-108" w:right="-468" w:firstLine="108"/>
            </w:pPr>
            <w:r>
              <w:t xml:space="preserve">Diskusija; zaključni osvrt na obrađeno književno razdoblje, izdvajanje glavnih značajki. </w:t>
            </w:r>
          </w:p>
        </w:tc>
        <w:tc>
          <w:tcPr>
            <w:tcW w:w="1529" w:type="dxa"/>
            <w:vAlign w:val="center"/>
          </w:tcPr>
          <w:p w:rsidR="003215D0" w:rsidRPr="009D4FC1" w:rsidRDefault="003215D0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3215D0" w:rsidRPr="009D4FC1" w:rsidRDefault="003215D0" w:rsidP="003215D0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3215D0" w:rsidRPr="009D4FC1" w:rsidRDefault="003215D0" w:rsidP="003215D0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3215D0" w:rsidRPr="009D4FC1" w:rsidRDefault="003215D0" w:rsidP="003215D0">
      <w:pPr>
        <w:rPr>
          <w:rFonts w:asciiTheme="minorHAnsi" w:hAnsiTheme="minorHAnsi"/>
        </w:rPr>
      </w:pPr>
    </w:p>
    <w:p w:rsidR="003215D0" w:rsidRPr="009D4FC1" w:rsidRDefault="003215D0" w:rsidP="003215D0">
      <w:pPr>
        <w:rPr>
          <w:rFonts w:asciiTheme="minorHAnsi" w:hAnsiTheme="minorHAnsi"/>
        </w:rPr>
      </w:pPr>
    </w:p>
    <w:p w:rsidR="003215D0" w:rsidRPr="009D4FC1" w:rsidRDefault="003215D0" w:rsidP="003215D0">
      <w:pPr>
        <w:rPr>
          <w:rFonts w:asciiTheme="minorHAnsi" w:hAnsiTheme="minorHAnsi"/>
        </w:rPr>
      </w:pPr>
    </w:p>
    <w:p w:rsidR="003215D0" w:rsidRDefault="003215D0" w:rsidP="003215D0"/>
    <w:p w:rsidR="003215D0" w:rsidRDefault="003215D0" w:rsidP="003215D0"/>
    <w:p w:rsidR="00FD1FA1" w:rsidRDefault="0097226A"/>
    <w:sectPr w:rsidR="00FD1FA1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C8B"/>
    <w:multiLevelType w:val="hybridMultilevel"/>
    <w:tmpl w:val="12B4F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3023"/>
    <w:multiLevelType w:val="hybridMultilevel"/>
    <w:tmpl w:val="ED7E9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D66F4"/>
    <w:multiLevelType w:val="hybridMultilevel"/>
    <w:tmpl w:val="4E1E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75F9A"/>
    <w:multiLevelType w:val="hybridMultilevel"/>
    <w:tmpl w:val="88CA278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215D0"/>
    <w:rsid w:val="003215D0"/>
    <w:rsid w:val="005372E6"/>
    <w:rsid w:val="006A6BA1"/>
    <w:rsid w:val="007212DD"/>
    <w:rsid w:val="0097226A"/>
    <w:rsid w:val="00A7322D"/>
    <w:rsid w:val="00C84A48"/>
    <w:rsid w:val="00D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D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3215D0"/>
    <w:pPr>
      <w:ind w:left="720"/>
      <w:contextualSpacing/>
    </w:pPr>
  </w:style>
  <w:style w:type="character" w:styleId="Hiperveza">
    <w:name w:val="Hyperlink"/>
    <w:basedOn w:val="Zadanifontodlomka"/>
    <w:rsid w:val="003215D0"/>
    <w:rPr>
      <w:color w:val="0000FF"/>
      <w:u w:val="single"/>
    </w:rPr>
  </w:style>
  <w:style w:type="character" w:customStyle="1" w:styleId="searchhit">
    <w:name w:val="search_hit"/>
    <w:basedOn w:val="Zadanifontodlomka"/>
    <w:rsid w:val="003215D0"/>
  </w:style>
  <w:style w:type="character" w:styleId="Istaknuto">
    <w:name w:val="Emphasis"/>
    <w:basedOn w:val="Zadanifontodlomka"/>
    <w:uiPriority w:val="20"/>
    <w:qFormat/>
    <w:rsid w:val="00A73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e_h_athe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2015-02-26T17:59:00Z</dcterms:created>
  <dcterms:modified xsi:type="dcterms:W3CDTF">2015-02-26T18:50:00Z</dcterms:modified>
</cp:coreProperties>
</file>